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Verification Terms   |   Sharde Media and Productions Pvt. Ltd.   |   DPDP Act 2023 / IT Rules 2021 Rule 4(7) / CP(EC) Rules 2020</w:t>
      </w:r>
    </w:p>
    <w:p>
      <w:pPr>
        <w:spacing w:after="80" w:before="240"/>
        <w:jc w:val="left"/>
      </w:pPr>
      <w:r>
        <w:rPr>
          <w:rFonts w:ascii="Calibri" w:cs="Calibri" w:eastAsia="Calibri" w:hAnsi="Calibri"/>
          <w:b/>
          <w:bCs/>
          <w:color w:val="1F3864"/>
          <w:sz w:val="36"/>
          <w:szCs w:val="36"/>
        </w:rPr>
        <w:t xml:space="preserve">VERIFICATION TERMS</w:t>
      </w:r>
    </w:p>
    <w:p>
      <w:pPr>
        <w:spacing w:after="120" w:line="300"/>
      </w:pPr>
      <w:r>
        <w:rPr>
          <w:rFonts w:ascii="Calibri" w:cs="Calibri" w:eastAsia="Calibri" w:hAnsi="Calibri"/>
          <w:sz w:val="22"/>
          <w:szCs w:val="22"/>
        </w:rPr>
        <w:t xml:space="preserve">User Verification Programme — 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Verification Support: verify@riseupcreators.com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and Critical Meaning Clarification</w:t>
            </w:r>
          </w:p>
          <w:p>
            <w:pPr>
              <w:spacing w:after="80"/>
            </w:pPr>
            <w:r>
              <w:rPr>
                <w:rFonts w:ascii="Calibri" w:cs="Calibri" w:eastAsia="Calibri" w:hAnsi="Calibri"/>
                <w:sz w:val="22"/>
                <w:szCs w:val="22"/>
              </w:rPr>
              <w:t xml:space="preserve">These Verification Terms operationalise Section 4(E) of the Terms of Service and the role-specific verification references in the Creator Agreement, Merchant Agreement, Events Terms, and Advertising Policy, and form part of the Agreement. They govern: (a) </w:t>
            </w:r>
            <w:r>
              <w:rPr>
                <w:rFonts w:ascii="Calibri" w:cs="Calibri" w:eastAsia="Calibri" w:hAnsi="Calibri"/>
                <w:b/>
                <w:bCs/>
                <w:sz w:val="22"/>
                <w:szCs w:val="22"/>
              </w:rPr>
              <w:t xml:space="preserve">mandatory verification</w:t>
            </w:r>
            <w:r>
              <w:rPr>
                <w:rFonts w:ascii="Calibri" w:cs="Calibri" w:eastAsia="Calibri" w:hAnsi="Calibri"/>
                <w:sz w:val="22"/>
                <w:szCs w:val="22"/>
              </w:rPr>
              <w:t xml:space="preserve"> required for monetization, paid features, and certain roles; and (b) the </w:t>
            </w:r>
            <w:r>
              <w:rPr>
                <w:rFonts w:ascii="Calibri" w:cs="Calibri" w:eastAsia="Calibri" w:hAnsi="Calibri"/>
                <w:b/>
                <w:bCs/>
                <w:sz w:val="22"/>
                <w:szCs w:val="22"/>
              </w:rPr>
              <w:t xml:space="preserve">optional Verified Badge Programme</w:t>
            </w:r>
            <w:r>
              <w:rPr>
                <w:rFonts w:ascii="Calibri" w:cs="Calibri" w:eastAsia="Calibri" w:hAnsi="Calibri"/>
                <w:sz w:val="22"/>
                <w:szCs w:val="22"/>
              </w:rPr>
              <w:t xml:space="preserve"> that publicly indicates that the Platform has verified the identity of a User.</w:t>
            </w:r>
          </w:p>
          <w:p>
            <w:pPr>
              <w:spacing w:after="80"/>
            </w:pPr>
            <w:r>
              <w:rPr>
                <w:rFonts w:ascii="Calibri" w:cs="Calibri" w:eastAsia="Calibri" w:hAnsi="Calibri"/>
                <w:b/>
                <w:bCs/>
                <w:sz w:val="22"/>
                <w:szCs w:val="22"/>
              </w:rPr>
              <w:t xml:space="preserve">CRITICAL MEANING CLARIFICATION: A Verified Badge confirms only that the Platform has verified the User's identity (and, for entity Users, their business registration) on the basis of documents and signals reviewed at the time of verification. A Verified Badge is NOT an endorsement, certification of skills, vouching for content, guarantee of accuracy, or assurance of quality, safety, or legality of any post, product, service, or event. A Verified Badge does not bind the Platform to the truth of any statement, claim, or representation made by the verified User.</w:t>
            </w:r>
          </w:p>
          <w:p>
            <w:pPr>
              <w:spacing w:after="0"/>
            </w:pPr>
            <w:r>
              <w:rPr>
                <w:rFonts w:ascii="Calibri" w:cs="Calibri" w:eastAsia="Calibri" w:hAnsi="Calibri"/>
                <w:sz w:val="22"/>
                <w:szCs w:val="22"/>
              </w:rPr>
              <w:t xml:space="preserve">Read together with the Terms of Service, Privacy Policy (especially §6 and §13(C)), Community Guidelines, Copyright &amp; IP Policy, Advertising Policy, Creator Agreement, Marketplace/Merchant Agreement, Events Terms, and Payment &amp; Payout Terms.</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These Verification Terms are designed to:</w:t>
      </w:r>
    </w:p>
    <w:p>
      <w:pPr>
        <w:pStyle w:val="ListParagraph"/>
        <w:numPr>
          <w:ilvl w:val="0"/>
          <w:numId w:val="2"/>
        </w:numPr>
        <w:spacing w:after="80" w:line="280"/>
      </w:pPr>
      <w:r>
        <w:rPr>
          <w:rFonts w:ascii="Calibri" w:cs="Calibri" w:eastAsia="Calibri" w:hAnsi="Calibri"/>
          <w:sz w:val="22"/>
          <w:szCs w:val="22"/>
        </w:rPr>
        <w:t xml:space="preserve">Govern how the Platform verifies User identity (and for entity Users, business registration) for purposes of monetization, paid features, and certain roles, in compliance with the KYC framework under the Payment &amp; Payout Terms, the PMLA, 2002, and the RBI Master Direction on KYC;</w:t>
      </w:r>
    </w:p>
    <w:p>
      <w:pPr>
        <w:pStyle w:val="ListParagraph"/>
        <w:numPr>
          <w:ilvl w:val="0"/>
          <w:numId w:val="2"/>
        </w:numPr>
        <w:spacing w:after="80" w:line="280"/>
      </w:pPr>
      <w:r>
        <w:rPr>
          <w:rFonts w:ascii="Calibri" w:cs="Calibri" w:eastAsia="Calibri" w:hAnsi="Calibri"/>
          <w:sz w:val="22"/>
          <w:szCs w:val="22"/>
        </w:rPr>
        <w:t xml:space="preserve">Operate a Verified Badge Programme that allows authentic, identity-confirmed Users to be publicly distinguished from unverified accounts;</w:t>
      </w:r>
    </w:p>
    <w:p>
      <w:pPr>
        <w:pStyle w:val="ListParagraph"/>
        <w:numPr>
          <w:ilvl w:val="0"/>
          <w:numId w:val="2"/>
        </w:numPr>
        <w:spacing w:after="80" w:line="280"/>
      </w:pPr>
      <w:r>
        <w:rPr>
          <w:rFonts w:ascii="Calibri" w:cs="Calibri" w:eastAsia="Calibri" w:hAnsi="Calibri"/>
          <w:sz w:val="22"/>
          <w:szCs w:val="22"/>
        </w:rPr>
        <w:t xml:space="preserve">Discharge applicable platform obligations on User authenticity, including Rule 4(7) of the IT Rules 2021 (voluntary verification of users with appropriately visible mark) and Rule 5(2) of the CP(EC) Rules 2020 (verified seller information);</w:t>
      </w:r>
    </w:p>
    <w:p>
      <w:pPr>
        <w:pStyle w:val="ListParagraph"/>
        <w:numPr>
          <w:ilvl w:val="0"/>
          <w:numId w:val="2"/>
        </w:numPr>
        <w:spacing w:after="80" w:line="280"/>
      </w:pPr>
      <w:r>
        <w:rPr>
          <w:rFonts w:ascii="Calibri" w:cs="Calibri" w:eastAsia="Calibri" w:hAnsi="Calibri"/>
          <w:sz w:val="22"/>
          <w:szCs w:val="22"/>
        </w:rPr>
        <w:t xml:space="preserve">Implement the data-minimisation, retention, and security obligations under the DPDP Act, 2023 and the Privacy Policy in respect of identity documents;</w:t>
      </w:r>
    </w:p>
    <w:p>
      <w:pPr>
        <w:pStyle w:val="ListParagraph"/>
        <w:numPr>
          <w:ilvl w:val="0"/>
          <w:numId w:val="2"/>
        </w:numPr>
        <w:spacing w:after="80" w:line="280"/>
      </w:pPr>
      <w:r>
        <w:rPr>
          <w:rFonts w:ascii="Calibri" w:cs="Calibri" w:eastAsia="Calibri" w:hAnsi="Calibri"/>
          <w:sz w:val="22"/>
          <w:szCs w:val="22"/>
        </w:rPr>
        <w:t xml:space="preserve">Set out, transparently, what the badge does and does not mean.</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Verification serves both the verified User (trust signal, eligibility for monetization and paid features) and the wider community (reduction of impersonation, accountability for high-reach accounts). It must not be over-claimed or used to manufacture credibility. Identity data collected for verification is treated as sensitive, used only for the purpose collected, retained no longer than necessary, and protected accordingly.</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Mandatory vs. voluntary. </w:t>
      </w:r>
      <w:r>
        <w:rPr>
          <w:rFonts w:ascii="Calibri" w:cs="Calibri" w:eastAsia="Calibri" w:hAnsi="Calibri"/>
          <w:sz w:val="22"/>
          <w:szCs w:val="22"/>
        </w:rPr>
        <w:t xml:space="preserve">Mandatory verification is required for monetization, paid features, ad spend, and certain roles. The Verified Badge Programme is voluntary.</w:t>
      </w:r>
    </w:p>
    <w:p>
      <w:pPr>
        <w:pStyle w:val="ListParagraph"/>
        <w:numPr>
          <w:ilvl w:val="0"/>
          <w:numId w:val="2"/>
        </w:numPr>
        <w:spacing w:after="80" w:line="280"/>
      </w:pPr>
      <w:r>
        <w:rPr>
          <w:rFonts w:ascii="Calibri" w:cs="Calibri" w:eastAsia="Calibri" w:hAnsi="Calibri"/>
          <w:b/>
          <w:bCs/>
          <w:sz w:val="22"/>
          <w:szCs w:val="22"/>
        </w:rPr>
        <w:t xml:space="preserve">Identity is not endorsement. </w:t>
      </w:r>
      <w:r>
        <w:rPr>
          <w:rFonts w:ascii="Calibri" w:cs="Calibri" w:eastAsia="Calibri" w:hAnsi="Calibri"/>
          <w:sz w:val="22"/>
          <w:szCs w:val="22"/>
        </w:rPr>
        <w:t xml:space="preserve">Verification confirms identity, not character, claims, skills, products, or content.</w:t>
      </w:r>
    </w:p>
    <w:p>
      <w:pPr>
        <w:pStyle w:val="ListParagraph"/>
        <w:numPr>
          <w:ilvl w:val="0"/>
          <w:numId w:val="2"/>
        </w:numPr>
        <w:spacing w:after="80" w:line="280"/>
      </w:pPr>
      <w:r>
        <w:rPr>
          <w:rFonts w:ascii="Calibri" w:cs="Calibri" w:eastAsia="Calibri" w:hAnsi="Calibri"/>
          <w:b/>
          <w:bCs/>
          <w:sz w:val="22"/>
          <w:szCs w:val="22"/>
        </w:rPr>
        <w:t xml:space="preserve">Authenticity of the User, not of every post. </w:t>
      </w:r>
      <w:r>
        <w:rPr>
          <w:rFonts w:ascii="Calibri" w:cs="Calibri" w:eastAsia="Calibri" w:hAnsi="Calibri"/>
          <w:sz w:val="22"/>
          <w:szCs w:val="22"/>
        </w:rPr>
        <w:t xml:space="preserve">Verification attaches to the User; it does not certify any specific post, listing, advertisement, or Event.</w:t>
      </w:r>
    </w:p>
    <w:p>
      <w:pPr>
        <w:pStyle w:val="ListParagraph"/>
        <w:numPr>
          <w:ilvl w:val="0"/>
          <w:numId w:val="2"/>
        </w:numPr>
        <w:spacing w:after="80" w:line="280"/>
      </w:pPr>
      <w:r>
        <w:rPr>
          <w:rFonts w:ascii="Calibri" w:cs="Calibri" w:eastAsia="Calibri" w:hAnsi="Calibri"/>
          <w:b/>
          <w:bCs/>
          <w:sz w:val="22"/>
          <w:szCs w:val="22"/>
        </w:rPr>
        <w:t xml:space="preserve">Data minimisation. </w:t>
      </w:r>
      <w:r>
        <w:rPr>
          <w:rFonts w:ascii="Calibri" w:cs="Calibri" w:eastAsia="Calibri" w:hAnsi="Calibri"/>
          <w:sz w:val="22"/>
          <w:szCs w:val="22"/>
        </w:rPr>
        <w:t xml:space="preserve">Only the minimum identity data necessary is collected; documents are retained only as long as legally required and then deleted or anonymised.</w:t>
      </w:r>
    </w:p>
    <w:p>
      <w:pPr>
        <w:pStyle w:val="ListParagraph"/>
        <w:numPr>
          <w:ilvl w:val="0"/>
          <w:numId w:val="2"/>
        </w:numPr>
        <w:spacing w:after="80" w:line="280"/>
      </w:pPr>
      <w:r>
        <w:rPr>
          <w:rFonts w:ascii="Calibri" w:cs="Calibri" w:eastAsia="Calibri" w:hAnsi="Calibri"/>
          <w:b/>
          <w:bCs/>
          <w:sz w:val="22"/>
          <w:szCs w:val="22"/>
        </w:rPr>
        <w:t xml:space="preserve">Due process. </w:t>
      </w:r>
      <w:r>
        <w:rPr>
          <w:rFonts w:ascii="Calibri" w:cs="Calibri" w:eastAsia="Calibri" w:hAnsi="Calibri"/>
          <w:sz w:val="22"/>
          <w:szCs w:val="22"/>
        </w:rPr>
        <w:t xml:space="preserve">Refusal, revocation, or downgrade of verified status is subject to notice, opportunity to respond, and appeal under §10.</w:t>
      </w:r>
    </w:p>
    <w:p>
      <w:pPr>
        <w:pStyle w:val="ListParagraph"/>
        <w:numPr>
          <w:ilvl w:val="0"/>
          <w:numId w:val="2"/>
        </w:numPr>
        <w:spacing w:after="80" w:line="280"/>
      </w:pPr>
      <w:r>
        <w:rPr>
          <w:rFonts w:ascii="Calibri" w:cs="Calibri" w:eastAsia="Calibri" w:hAnsi="Calibri"/>
          <w:b/>
          <w:bCs/>
          <w:sz w:val="22"/>
          <w:szCs w:val="22"/>
        </w:rPr>
        <w:t xml:space="preserve">No payment for verification. </w:t>
      </w:r>
      <w:r>
        <w:rPr>
          <w:rFonts w:ascii="Calibri" w:cs="Calibri" w:eastAsia="Calibri" w:hAnsi="Calibri"/>
          <w:sz w:val="22"/>
          <w:szCs w:val="22"/>
        </w:rPr>
        <w:t xml:space="preserve">Verification eligibility is not for sale; any official fee (where charged) is for administrative cost only and does not affect outcome.</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these Verification Terms, terms not defined here have the meanings given in the Terms of Service and other Role Agreements.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Identity Documents</w:t>
      </w:r>
      <w:r>
        <w:rPr>
          <w:rFonts w:ascii="Calibri" w:cs="Calibri" w:eastAsia="Calibri" w:hAnsi="Calibri"/>
          <w:sz w:val="22"/>
          <w:szCs w:val="22"/>
        </w:rPr>
        <w:t xml:space="preserve">” means </w:t>
      </w:r>
      <w:r>
        <w:rPr>
          <w:rFonts w:ascii="Calibri" w:cs="Calibri" w:eastAsia="Calibri" w:hAnsi="Calibri"/>
          <w:sz w:val="22"/>
          <w:szCs w:val="22"/>
        </w:rPr>
        <w:t xml:space="preserve">government-issued identity documents, business-registration documents, tax identifiers (PAN, GSTIN), and other materials submitted for the purpose of verification, including any video-KYC recordings or selfies captured.</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Liveness Check</w:t>
      </w:r>
      <w:r>
        <w:rPr>
          <w:rFonts w:ascii="Calibri" w:cs="Calibri" w:eastAsia="Calibri" w:hAnsi="Calibri"/>
          <w:sz w:val="22"/>
          <w:szCs w:val="22"/>
        </w:rPr>
        <w:t xml:space="preserve">” means </w:t>
      </w:r>
      <w:r>
        <w:rPr>
          <w:rFonts w:ascii="Calibri" w:cs="Calibri" w:eastAsia="Calibri" w:hAnsi="Calibri"/>
          <w:sz w:val="22"/>
          <w:szCs w:val="22"/>
        </w:rPr>
        <w:t xml:space="preserve">a real-time human-presence test (typically a selfie or short video) used to confirm that the submitted Identity Documents correspond to the live applicant.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Mandatory Verification</w:t>
      </w:r>
      <w:r>
        <w:rPr>
          <w:rFonts w:ascii="Calibri" w:cs="Calibri" w:eastAsia="Calibri" w:hAnsi="Calibri"/>
          <w:sz w:val="22"/>
          <w:szCs w:val="22"/>
        </w:rPr>
        <w:t xml:space="preserve">” means </w:t>
      </w:r>
      <w:r>
        <w:rPr>
          <w:rFonts w:ascii="Calibri" w:cs="Calibri" w:eastAsia="Calibri" w:hAnsi="Calibri"/>
          <w:sz w:val="22"/>
          <w:szCs w:val="22"/>
        </w:rPr>
        <w:t xml:space="preserve">identity verification required as a condition of monetization, paid features, ad spend, or activation of certain roles, as set out in §4.</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Notable Account</w:t>
      </w:r>
      <w:r>
        <w:rPr>
          <w:rFonts w:ascii="Calibri" w:cs="Calibri" w:eastAsia="Calibri" w:hAnsi="Calibri"/>
          <w:sz w:val="22"/>
          <w:szCs w:val="22"/>
        </w:rPr>
        <w:t xml:space="preserve">” means </w:t>
      </w:r>
      <w:r>
        <w:rPr>
          <w:rFonts w:ascii="Calibri" w:cs="Calibri" w:eastAsia="Calibri" w:hAnsi="Calibri"/>
          <w:sz w:val="22"/>
          <w:szCs w:val="22"/>
        </w:rPr>
        <w:t xml:space="preserve">an account with significant reach, public interest, or risk of impersonation that the Platform identifies as eligible for the Verified Badge Programme.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Verification</w:t>
      </w:r>
      <w:r>
        <w:rPr>
          <w:rFonts w:ascii="Calibri" w:cs="Calibri" w:eastAsia="Calibri" w:hAnsi="Calibri"/>
          <w:sz w:val="22"/>
          <w:szCs w:val="22"/>
        </w:rPr>
        <w:t xml:space="preserve">” means </w:t>
      </w:r>
      <w:r>
        <w:rPr>
          <w:rFonts w:ascii="Calibri" w:cs="Calibri" w:eastAsia="Calibri" w:hAnsi="Calibri"/>
          <w:sz w:val="22"/>
          <w:szCs w:val="22"/>
        </w:rPr>
        <w:t xml:space="preserve">the process of confirming a User's identity (and, for entity Users, business registration) under these Terms.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Verified Badge” or “Badge</w:t>
      </w:r>
      <w:r>
        <w:rPr>
          <w:rFonts w:ascii="Calibri" w:cs="Calibri" w:eastAsia="Calibri" w:hAnsi="Calibri"/>
          <w:sz w:val="22"/>
          <w:szCs w:val="22"/>
        </w:rPr>
        <w:t xml:space="preserve">” means </w:t>
      </w:r>
      <w:r>
        <w:rPr>
          <w:rFonts w:ascii="Calibri" w:cs="Calibri" w:eastAsia="Calibri" w:hAnsi="Calibri"/>
          <w:sz w:val="22"/>
          <w:szCs w:val="22"/>
        </w:rPr>
        <w:t xml:space="preserve">the publicly displayed mark indicating that the Platform has verified the User's identity under the Verified Badge Programme.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Verified User</w:t>
      </w:r>
      <w:r>
        <w:rPr>
          <w:rFonts w:ascii="Calibri" w:cs="Calibri" w:eastAsia="Calibri" w:hAnsi="Calibri"/>
          <w:sz w:val="22"/>
          <w:szCs w:val="22"/>
        </w:rPr>
        <w:t xml:space="preserve">” means </w:t>
      </w:r>
      <w:r>
        <w:rPr>
          <w:rFonts w:ascii="Calibri" w:cs="Calibri" w:eastAsia="Calibri" w:hAnsi="Calibri"/>
          <w:sz w:val="22"/>
          <w:szCs w:val="22"/>
        </w:rPr>
        <w:t xml:space="preserve">a User to whom the Platform has issued a Verified Badge.</w:t>
      </w:r>
    </w:p>
    <w:p>
      <w:pPr>
        <w:pStyle w:val="Heading1"/>
        <w:spacing w:after="180" w:before="360" w:line="300"/>
      </w:pPr>
      <w:r>
        <w:rPr>
          <w:rFonts w:ascii="Calibri" w:cs="Calibri" w:eastAsia="Calibri" w:hAnsi="Calibri"/>
          <w:b/>
          <w:bCs/>
          <w:color w:val="1F3864"/>
          <w:sz w:val="30"/>
          <w:szCs w:val="30"/>
        </w:rPr>
        <w:t xml:space="preserve">3. Two Tiers of Verification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2200"/>
        <w:gridCol w:w="2460"/>
      </w:tblGrid>
      <w:tr>
        <w:trPr>
          <w:tblHeader/>
        </w:trPr>
        <w:tc>
          <w:tcPr>
            <w:tcW w:type="dxa" w:w="22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Tier</w:t>
            </w:r>
          </w:p>
        </w:tc>
        <w:tc>
          <w:tcPr>
            <w:tcW w:type="dxa" w:w="25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What It Confirms</w:t>
            </w:r>
          </w:p>
        </w:tc>
        <w:tc>
          <w:tcPr>
            <w:tcW w:type="dxa" w:w="22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Publicly Visible?</w:t>
            </w:r>
          </w:p>
        </w:tc>
        <w:tc>
          <w:tcPr>
            <w:tcW w:type="dxa" w:w="24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Required For</w:t>
            </w:r>
          </w:p>
        </w:tc>
      </w:tr>
      <w:tr>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Mandatory Verification (KYC)</w:t>
            </w:r>
          </w:p>
        </w:tc>
        <w:tc>
          <w:tcPr>
            <w:tcW w:type="dxa" w:w="2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Government-ID-confirmed identity; for entities, business registration</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 (kept internal except as required by law)</w:t>
            </w:r>
          </w:p>
        </w:tc>
        <w:tc>
          <w:tcPr>
            <w:tcW w:type="dxa" w:w="2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Monetization, paid features, ad spend, Merchant / Organizer / Creator-payout activation</w:t>
            </w:r>
          </w:p>
        </w:tc>
      </w:tr>
      <w:tr>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Verified Badge (Voluntary)</w:t>
            </w:r>
          </w:p>
        </w:tc>
        <w:tc>
          <w:tcPr>
            <w:tcW w:type="dxa" w:w="25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same identity confirmation, with public display</w:t>
            </w:r>
          </w:p>
        </w:tc>
        <w:tc>
          <w:tcPr>
            <w:tcW w:type="dxa" w:w="22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Yes (badge displayed on profile)</w:t>
            </w:r>
          </w:p>
        </w:tc>
        <w:tc>
          <w:tcPr>
            <w:tcW w:type="dxa" w:w="2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Notable Accounts, brand accounts, eligible Creators, eligible public-figure accounts</w:t>
            </w:r>
          </w:p>
        </w:tc>
      </w:tr>
    </w:tbl>
    <w:p>
      <w:pPr>
        <w:spacing w:after="120" w:line="300"/>
      </w:pPr>
      <w:r>
        <w:rPr>
          <w:rFonts w:ascii="Calibri" w:cs="Calibri" w:eastAsia="Calibri" w:hAnsi="Calibri"/>
          <w:sz w:val="22"/>
          <w:szCs w:val="22"/>
        </w:rPr>
        <w:t xml:space="preserve">A User who completes Mandatory Verification is not automatically issued a Verified Badge; the Badge requires separate application and additional eligibility criteria in §6.</w:t>
      </w:r>
    </w:p>
    <w:p>
      <w:pPr>
        <w:pStyle w:val="Heading1"/>
        <w:spacing w:after="180" w:before="360" w:line="300"/>
      </w:pPr>
      <w:r>
        <w:rPr>
          <w:rFonts w:ascii="Calibri" w:cs="Calibri" w:eastAsia="Calibri" w:hAnsi="Calibri"/>
          <w:b/>
          <w:bCs/>
          <w:color w:val="1F3864"/>
          <w:sz w:val="30"/>
          <w:szCs w:val="30"/>
        </w:rPr>
        <w:t xml:space="preserve">4. Mandatory Verification (KYC)</w:t>
      </w:r>
    </w:p>
    <w:p>
      <w:pPr>
        <w:pStyle w:val="Heading2"/>
        <w:spacing w:after="120" w:before="240" w:line="300"/>
      </w:pPr>
      <w:r>
        <w:rPr>
          <w:rFonts w:ascii="Calibri" w:cs="Calibri" w:eastAsia="Calibri" w:hAnsi="Calibri"/>
          <w:b/>
          <w:bCs/>
          <w:color w:val="2E5496"/>
          <w:sz w:val="26"/>
          <w:szCs w:val="26"/>
        </w:rPr>
        <w:t xml:space="preserve">A. Triggers</w:t>
      </w:r>
    </w:p>
    <w:p>
      <w:pPr>
        <w:spacing w:after="120" w:line="300"/>
      </w:pPr>
      <w:r>
        <w:rPr>
          <w:rFonts w:ascii="Calibri" w:cs="Calibri" w:eastAsia="Calibri" w:hAnsi="Calibri"/>
          <w:sz w:val="22"/>
          <w:szCs w:val="22"/>
        </w:rPr>
        <w:t xml:space="preserve">Mandatory Verification is required for:</w:t>
      </w:r>
    </w:p>
    <w:p>
      <w:pPr>
        <w:pStyle w:val="ListParagraph"/>
        <w:numPr>
          <w:ilvl w:val="0"/>
          <w:numId w:val="2"/>
        </w:numPr>
        <w:spacing w:after="80" w:line="280"/>
      </w:pPr>
      <w:r>
        <w:rPr>
          <w:rFonts w:ascii="Calibri" w:cs="Calibri" w:eastAsia="Calibri" w:hAnsi="Calibri"/>
          <w:sz w:val="22"/>
          <w:szCs w:val="22"/>
        </w:rPr>
        <w:t xml:space="preserve">Activation of the Creator role for monetization;</w:t>
      </w:r>
    </w:p>
    <w:p>
      <w:pPr>
        <w:pStyle w:val="ListParagraph"/>
        <w:numPr>
          <w:ilvl w:val="0"/>
          <w:numId w:val="2"/>
        </w:numPr>
        <w:spacing w:after="80" w:line="280"/>
      </w:pPr>
      <w:r>
        <w:rPr>
          <w:rFonts w:ascii="Calibri" w:cs="Calibri" w:eastAsia="Calibri" w:hAnsi="Calibri"/>
          <w:sz w:val="22"/>
          <w:szCs w:val="22"/>
        </w:rPr>
        <w:t xml:space="preserve">Activation of the Merchant role for any sale of Goods or Services;</w:t>
      </w:r>
    </w:p>
    <w:p>
      <w:pPr>
        <w:pStyle w:val="ListParagraph"/>
        <w:numPr>
          <w:ilvl w:val="0"/>
          <w:numId w:val="2"/>
        </w:numPr>
        <w:spacing w:after="80" w:line="280"/>
      </w:pPr>
      <w:r>
        <w:rPr>
          <w:rFonts w:ascii="Calibri" w:cs="Calibri" w:eastAsia="Calibri" w:hAnsi="Calibri"/>
          <w:sz w:val="22"/>
          <w:szCs w:val="22"/>
        </w:rPr>
        <w:t xml:space="preserve">Activation of the Event Organizer role for ticketed Events;</w:t>
      </w:r>
    </w:p>
    <w:p>
      <w:pPr>
        <w:pStyle w:val="ListParagraph"/>
        <w:numPr>
          <w:ilvl w:val="0"/>
          <w:numId w:val="2"/>
        </w:numPr>
        <w:spacing w:after="80" w:line="280"/>
      </w:pPr>
      <w:r>
        <w:rPr>
          <w:rFonts w:ascii="Calibri" w:cs="Calibri" w:eastAsia="Calibri" w:hAnsi="Calibri"/>
          <w:sz w:val="22"/>
          <w:szCs w:val="22"/>
        </w:rPr>
        <w:t xml:space="preserve">Activation of the Advertiser role for placing paid advertising;</w:t>
      </w:r>
    </w:p>
    <w:p>
      <w:pPr>
        <w:pStyle w:val="ListParagraph"/>
        <w:numPr>
          <w:ilvl w:val="0"/>
          <w:numId w:val="2"/>
        </w:numPr>
        <w:spacing w:after="80" w:line="280"/>
      </w:pPr>
      <w:r>
        <w:rPr>
          <w:rFonts w:ascii="Calibri" w:cs="Calibri" w:eastAsia="Calibri" w:hAnsi="Calibri"/>
          <w:sz w:val="22"/>
          <w:szCs w:val="22"/>
        </w:rPr>
        <w:t xml:space="preserve">Activation of the Affiliate role under the Affiliate Program Terms;</w:t>
      </w:r>
    </w:p>
    <w:p>
      <w:pPr>
        <w:pStyle w:val="ListParagraph"/>
        <w:numPr>
          <w:ilvl w:val="0"/>
          <w:numId w:val="2"/>
        </w:numPr>
        <w:spacing w:after="80" w:line="280"/>
      </w:pPr>
      <w:r>
        <w:rPr>
          <w:rFonts w:ascii="Calibri" w:cs="Calibri" w:eastAsia="Calibri" w:hAnsi="Calibri"/>
          <w:sz w:val="22"/>
          <w:szCs w:val="22"/>
        </w:rPr>
        <w:t xml:space="preserve">Receipt of payouts above thresholds disclosed in the Payment &amp; Payout Terms;</w:t>
      </w:r>
    </w:p>
    <w:p>
      <w:pPr>
        <w:pStyle w:val="ListParagraph"/>
        <w:numPr>
          <w:ilvl w:val="0"/>
          <w:numId w:val="2"/>
        </w:numPr>
        <w:spacing w:after="80" w:line="280"/>
      </w:pPr>
      <w:r>
        <w:rPr>
          <w:rFonts w:ascii="Calibri" w:cs="Calibri" w:eastAsia="Calibri" w:hAnsi="Calibri"/>
          <w:sz w:val="22"/>
          <w:szCs w:val="22"/>
        </w:rPr>
        <w:t xml:space="preserve">Listing of restricted categories (e.g., regulated Goods under the Merchant Agreement, election advertising under the Advertising Policy);</w:t>
      </w:r>
    </w:p>
    <w:p>
      <w:pPr>
        <w:pStyle w:val="ListParagraph"/>
        <w:numPr>
          <w:ilvl w:val="0"/>
          <w:numId w:val="2"/>
        </w:numPr>
        <w:spacing w:after="80" w:line="280"/>
      </w:pPr>
      <w:r>
        <w:rPr>
          <w:rFonts w:ascii="Calibri" w:cs="Calibri" w:eastAsia="Calibri" w:hAnsi="Calibri"/>
          <w:sz w:val="22"/>
          <w:szCs w:val="22"/>
        </w:rPr>
        <w:t xml:space="preserve">Where required by Applicable Law or by an Authorised Payment Partner.</w:t>
      </w:r>
    </w:p>
    <w:p>
      <w:pPr>
        <w:pStyle w:val="Heading2"/>
        <w:spacing w:after="120" w:before="240" w:line="300"/>
      </w:pPr>
      <w:r>
        <w:rPr>
          <w:rFonts w:ascii="Calibri" w:cs="Calibri" w:eastAsia="Calibri" w:hAnsi="Calibri"/>
          <w:b/>
          <w:bCs/>
          <w:color w:val="2E5496"/>
          <w:sz w:val="26"/>
          <w:szCs w:val="26"/>
        </w:rPr>
        <w:t xml:space="preserve">B. Acceptable Identity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User Type</w:t>
            </w:r>
          </w:p>
        </w:tc>
        <w:tc>
          <w:tcPr>
            <w:tcW w:type="dxa" w:w="67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Identity Documents</w:t>
            </w:r>
          </w:p>
        </w:tc>
      </w:tr>
      <w:tr>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individual</w:t>
            </w:r>
          </w:p>
        </w:tc>
        <w:tc>
          <w:tcPr>
            <w:tcW w:type="dxa" w:w="6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PAN; one of Aadhaar (with masking where applicable) / Voter ID / Passport / Driving Licence; address proof; selfie / Liveness Check</w:t>
            </w:r>
          </w:p>
        </w:tc>
      </w:tr>
      <w:tr>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entity</w:t>
            </w:r>
          </w:p>
        </w:tc>
        <w:tc>
          <w:tcPr>
            <w:tcW w:type="dxa" w:w="6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Certificate of Incorporation / Partnership Deed / LLP Agreement / Society or Trust registration; PAN; GSTIN (where applicable); authorised-signatory KYC; board resolution / authorisation letter</w:t>
            </w:r>
          </w:p>
        </w:tc>
      </w:tr>
      <w:tr>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Non-resident individual</w:t>
            </w:r>
          </w:p>
        </w:tc>
        <w:tc>
          <w:tcPr>
            <w:tcW w:type="dxa" w:w="6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Passport; tax-residency document; selfie / Liveness Check; address proof</w:t>
            </w:r>
          </w:p>
        </w:tc>
      </w:tr>
      <w:tr>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Non-resident entity</w:t>
            </w:r>
          </w:p>
        </w:tc>
        <w:tc>
          <w:tcPr>
            <w:tcW w:type="dxa" w:w="6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Equivalent business-registration documents; authorised-signatory KYC; tax-residency documentation</w:t>
            </w:r>
          </w:p>
        </w:tc>
      </w:tr>
      <w:tr>
        <w:tc>
          <w:tcPr>
            <w:tcW w:type="dxa" w:w="26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Sectoral additions</w:t>
            </w:r>
          </w:p>
        </w:tc>
        <w:tc>
          <w:tcPr>
            <w:tcW w:type="dxa" w:w="6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Sectoral licences as required (FSSAI, Drugs and Cosmetics, RERA, BIS, IRDAI, SEBI, etc.) for the relevant role</w:t>
            </w:r>
          </w:p>
        </w:tc>
      </w:tr>
    </w:tbl>
    <w:p>
      <w:pPr>
        <w:pStyle w:val="Heading2"/>
        <w:spacing w:after="120" w:before="240" w:line="300"/>
      </w:pPr>
      <w:r>
        <w:rPr>
          <w:rFonts w:ascii="Calibri" w:cs="Calibri" w:eastAsia="Calibri" w:hAnsi="Calibri"/>
          <w:b/>
          <w:bCs/>
          <w:color w:val="2E5496"/>
          <w:sz w:val="26"/>
          <w:szCs w:val="26"/>
        </w:rPr>
        <w:t xml:space="preserve">C. Aadhaar Handling</w:t>
      </w:r>
    </w:p>
    <w:p>
      <w:pPr>
        <w:spacing w:after="120" w:line="300"/>
      </w:pPr>
      <w:r>
        <w:rPr>
          <w:rFonts w:ascii="Calibri" w:cs="Calibri" w:eastAsia="Calibri" w:hAnsi="Calibri"/>
          <w:sz w:val="22"/>
          <w:szCs w:val="22"/>
        </w:rPr>
        <w:t xml:space="preserve">Where Aadhaar is offered as identity proof:</w:t>
      </w:r>
    </w:p>
    <w:p>
      <w:pPr>
        <w:pStyle w:val="ListParagraph"/>
        <w:numPr>
          <w:ilvl w:val="0"/>
          <w:numId w:val="2"/>
        </w:numPr>
        <w:spacing w:after="80" w:line="280"/>
      </w:pPr>
      <w:r>
        <w:rPr>
          <w:rFonts w:ascii="Calibri" w:cs="Calibri" w:eastAsia="Calibri" w:hAnsi="Calibri"/>
          <w:sz w:val="22"/>
          <w:szCs w:val="22"/>
        </w:rPr>
        <w:t xml:space="preserve">The User is informed that Aadhaar is voluntary and that alternative identity documents are accepted;</w:t>
      </w:r>
    </w:p>
    <w:p>
      <w:pPr>
        <w:pStyle w:val="ListParagraph"/>
        <w:numPr>
          <w:ilvl w:val="0"/>
          <w:numId w:val="2"/>
        </w:numPr>
        <w:spacing w:after="80" w:line="280"/>
      </w:pPr>
      <w:r>
        <w:rPr>
          <w:rFonts w:ascii="Calibri" w:cs="Calibri" w:eastAsia="Calibri" w:hAnsi="Calibri"/>
          <w:sz w:val="22"/>
          <w:szCs w:val="22"/>
        </w:rPr>
        <w:t xml:space="preserve">Aadhaar is collected and used in accordance with the Aadhaar (Targeted Delivery of Financial and Other Subsidies, Benefits and Services) Act, 2016 and the UIDAI guidelines, including masking and offline-Aadhaar / e-KYC where applicable;</w:t>
      </w:r>
    </w:p>
    <w:p>
      <w:pPr>
        <w:pStyle w:val="ListParagraph"/>
        <w:numPr>
          <w:ilvl w:val="0"/>
          <w:numId w:val="2"/>
        </w:numPr>
        <w:spacing w:after="80" w:line="280"/>
      </w:pPr>
      <w:r>
        <w:rPr>
          <w:rFonts w:ascii="Calibri" w:cs="Calibri" w:eastAsia="Calibri" w:hAnsi="Calibri"/>
          <w:sz w:val="22"/>
          <w:szCs w:val="22"/>
        </w:rPr>
        <w:t xml:space="preserve">Aadhaar numbers are not displayed in the User's profile, used for advertising, or shared with third parties except as required by law or with the User's explicit, separate consent;</w:t>
      </w:r>
    </w:p>
    <w:p>
      <w:pPr>
        <w:pStyle w:val="ListParagraph"/>
        <w:numPr>
          <w:ilvl w:val="0"/>
          <w:numId w:val="2"/>
        </w:numPr>
        <w:spacing w:after="80" w:line="280"/>
      </w:pPr>
      <w:r>
        <w:rPr>
          <w:rFonts w:ascii="Calibri" w:cs="Calibri" w:eastAsia="Calibri" w:hAnsi="Calibri"/>
          <w:sz w:val="22"/>
          <w:szCs w:val="22"/>
        </w:rPr>
        <w:t xml:space="preserve">The User may instead furnish any of the alternative documents in §4(B).</w:t>
      </w:r>
    </w:p>
    <w:p>
      <w:pPr>
        <w:pStyle w:val="Heading2"/>
        <w:spacing w:after="120" w:before="240" w:line="300"/>
      </w:pPr>
      <w:r>
        <w:rPr>
          <w:rFonts w:ascii="Calibri" w:cs="Calibri" w:eastAsia="Calibri" w:hAnsi="Calibri"/>
          <w:b/>
          <w:bCs/>
          <w:color w:val="2E5496"/>
          <w:sz w:val="26"/>
          <w:szCs w:val="26"/>
        </w:rPr>
        <w:t xml:space="preserve">D. Verification Workflow</w:t>
      </w:r>
    </w:p>
    <w:p>
      <w:pPr>
        <w:pStyle w:val="ListParagraph"/>
        <w:numPr>
          <w:ilvl w:val="0"/>
          <w:numId w:val="2"/>
        </w:numPr>
        <w:spacing w:after="80" w:line="280"/>
      </w:pPr>
      <w:r>
        <w:rPr>
          <w:rFonts w:ascii="Calibri" w:cs="Calibri" w:eastAsia="Calibri" w:hAnsi="Calibri"/>
          <w:sz w:val="22"/>
          <w:szCs w:val="22"/>
        </w:rPr>
        <w:t xml:space="preserve">Submission of Identity Documents through a secure channel;</w:t>
      </w:r>
    </w:p>
    <w:p>
      <w:pPr>
        <w:pStyle w:val="ListParagraph"/>
        <w:numPr>
          <w:ilvl w:val="0"/>
          <w:numId w:val="2"/>
        </w:numPr>
        <w:spacing w:after="80" w:line="280"/>
      </w:pPr>
      <w:r>
        <w:rPr>
          <w:rFonts w:ascii="Calibri" w:cs="Calibri" w:eastAsia="Calibri" w:hAnsi="Calibri"/>
          <w:sz w:val="22"/>
          <w:szCs w:val="22"/>
        </w:rPr>
        <w:t xml:space="preserve">Document authenticity checks (machine-assisted and, where flagged, human review);</w:t>
      </w:r>
    </w:p>
    <w:p>
      <w:pPr>
        <w:pStyle w:val="ListParagraph"/>
        <w:numPr>
          <w:ilvl w:val="0"/>
          <w:numId w:val="2"/>
        </w:numPr>
        <w:spacing w:after="80" w:line="280"/>
      </w:pPr>
      <w:r>
        <w:rPr>
          <w:rFonts w:ascii="Calibri" w:cs="Calibri" w:eastAsia="Calibri" w:hAnsi="Calibri"/>
          <w:sz w:val="22"/>
          <w:szCs w:val="22"/>
        </w:rPr>
        <w:t xml:space="preserve">Liveness Check / selfie matching;</w:t>
      </w:r>
    </w:p>
    <w:p>
      <w:pPr>
        <w:pStyle w:val="ListParagraph"/>
        <w:numPr>
          <w:ilvl w:val="0"/>
          <w:numId w:val="2"/>
        </w:numPr>
        <w:spacing w:after="80" w:line="280"/>
      </w:pPr>
      <w:r>
        <w:rPr>
          <w:rFonts w:ascii="Calibri" w:cs="Calibri" w:eastAsia="Calibri" w:hAnsi="Calibri"/>
          <w:sz w:val="22"/>
          <w:szCs w:val="22"/>
        </w:rPr>
        <w:t xml:space="preserve">Sanctions and adverse-media screening (UNSC 1267, OFAC, EU, UK, MEA);</w:t>
      </w:r>
    </w:p>
    <w:p>
      <w:pPr>
        <w:pStyle w:val="ListParagraph"/>
        <w:numPr>
          <w:ilvl w:val="0"/>
          <w:numId w:val="2"/>
        </w:numPr>
        <w:spacing w:after="80" w:line="280"/>
      </w:pPr>
      <w:r>
        <w:rPr>
          <w:rFonts w:ascii="Calibri" w:cs="Calibri" w:eastAsia="Calibri" w:hAnsi="Calibri"/>
          <w:sz w:val="22"/>
          <w:szCs w:val="22"/>
        </w:rPr>
        <w:t xml:space="preserve">For entities, additional verification of authorised signatory and beneficial ownership where required under the PMLA Master Direction on KYC;</w:t>
      </w:r>
    </w:p>
    <w:p>
      <w:pPr>
        <w:pStyle w:val="ListParagraph"/>
        <w:numPr>
          <w:ilvl w:val="0"/>
          <w:numId w:val="2"/>
        </w:numPr>
        <w:spacing w:after="80" w:line="280"/>
      </w:pPr>
      <w:r>
        <w:rPr>
          <w:rFonts w:ascii="Calibri" w:cs="Calibri" w:eastAsia="Calibri" w:hAnsi="Calibri"/>
          <w:sz w:val="22"/>
          <w:szCs w:val="22"/>
        </w:rPr>
        <w:t xml:space="preserve">Decision and notification within the SLA disclosed at submission (typically [7] business days for individuals and [14] business days for entities).</w:t>
      </w:r>
    </w:p>
    <w:p>
      <w:pPr>
        <w:pStyle w:val="Heading2"/>
        <w:spacing w:after="120" w:before="240" w:line="300"/>
      </w:pPr>
      <w:r>
        <w:rPr>
          <w:rFonts w:ascii="Calibri" w:cs="Calibri" w:eastAsia="Calibri" w:hAnsi="Calibri"/>
          <w:b/>
          <w:bCs/>
          <w:color w:val="2E5496"/>
          <w:sz w:val="26"/>
          <w:szCs w:val="26"/>
        </w:rPr>
        <w:t xml:space="preserve">E. Refusal and Re-application</w:t>
      </w:r>
    </w:p>
    <w:p>
      <w:pPr>
        <w:spacing w:after="120" w:line="300"/>
      </w:pPr>
      <w:r>
        <w:rPr>
          <w:rFonts w:ascii="Calibri" w:cs="Calibri" w:eastAsia="Calibri" w:hAnsi="Calibri"/>
          <w:sz w:val="22"/>
          <w:szCs w:val="22"/>
        </w:rPr>
        <w:t xml:space="preserve">Verification may be refused for:</w:t>
      </w:r>
    </w:p>
    <w:p>
      <w:pPr>
        <w:pStyle w:val="ListParagraph"/>
        <w:numPr>
          <w:ilvl w:val="0"/>
          <w:numId w:val="2"/>
        </w:numPr>
        <w:spacing w:after="80" w:line="280"/>
      </w:pPr>
      <w:r>
        <w:rPr>
          <w:rFonts w:ascii="Calibri" w:cs="Calibri" w:eastAsia="Calibri" w:hAnsi="Calibri"/>
          <w:sz w:val="22"/>
          <w:szCs w:val="22"/>
        </w:rPr>
        <w:t xml:space="preserve">Documents not produced, unreadable, or inconsistent;</w:t>
      </w:r>
    </w:p>
    <w:p>
      <w:pPr>
        <w:pStyle w:val="ListParagraph"/>
        <w:numPr>
          <w:ilvl w:val="0"/>
          <w:numId w:val="2"/>
        </w:numPr>
        <w:spacing w:after="80" w:line="280"/>
      </w:pPr>
      <w:r>
        <w:rPr>
          <w:rFonts w:ascii="Calibri" w:cs="Calibri" w:eastAsia="Calibri" w:hAnsi="Calibri"/>
          <w:sz w:val="22"/>
          <w:szCs w:val="22"/>
        </w:rPr>
        <w:t xml:space="preserve">Failure of Liveness Check or document-authenticity check;</w:t>
      </w:r>
    </w:p>
    <w:p>
      <w:pPr>
        <w:pStyle w:val="ListParagraph"/>
        <w:numPr>
          <w:ilvl w:val="0"/>
          <w:numId w:val="2"/>
        </w:numPr>
        <w:spacing w:after="80" w:line="280"/>
      </w:pPr>
      <w:r>
        <w:rPr>
          <w:rFonts w:ascii="Calibri" w:cs="Calibri" w:eastAsia="Calibri" w:hAnsi="Calibri"/>
          <w:sz w:val="22"/>
          <w:szCs w:val="22"/>
        </w:rPr>
        <w:t xml:space="preserve">Sanctions or adverse-media match;</w:t>
      </w:r>
    </w:p>
    <w:p>
      <w:pPr>
        <w:pStyle w:val="ListParagraph"/>
        <w:numPr>
          <w:ilvl w:val="0"/>
          <w:numId w:val="2"/>
        </w:numPr>
        <w:spacing w:after="80" w:line="280"/>
      </w:pPr>
      <w:r>
        <w:rPr>
          <w:rFonts w:ascii="Calibri" w:cs="Calibri" w:eastAsia="Calibri" w:hAnsi="Calibri"/>
          <w:sz w:val="22"/>
          <w:szCs w:val="22"/>
        </w:rPr>
        <w:t xml:space="preserve">Prior termination for material breach;</w:t>
      </w:r>
    </w:p>
    <w:p>
      <w:pPr>
        <w:pStyle w:val="ListParagraph"/>
        <w:numPr>
          <w:ilvl w:val="0"/>
          <w:numId w:val="2"/>
        </w:numPr>
        <w:spacing w:after="80" w:line="280"/>
      </w:pPr>
      <w:r>
        <w:rPr>
          <w:rFonts w:ascii="Calibri" w:cs="Calibri" w:eastAsia="Calibri" w:hAnsi="Calibri"/>
          <w:sz w:val="22"/>
          <w:szCs w:val="22"/>
        </w:rPr>
        <w:t xml:space="preserve">Reasonable suspicion of fraud or impersonation.</w:t>
      </w:r>
    </w:p>
    <w:p>
      <w:pPr>
        <w:spacing w:after="120" w:line="300"/>
      </w:pPr>
      <w:r>
        <w:rPr>
          <w:rFonts w:ascii="Calibri" w:cs="Calibri" w:eastAsia="Calibri" w:hAnsi="Calibri"/>
          <w:sz w:val="22"/>
          <w:szCs w:val="22"/>
        </w:rPr>
        <w:t xml:space="preserve">Refusal is notified with reasons. The applicant may re-apply with corrected documents under §10.</w:t>
      </w:r>
    </w:p>
    <w:p>
      <w:pPr>
        <w:pStyle w:val="Heading1"/>
        <w:spacing w:after="180" w:before="360" w:line="300"/>
      </w:pPr>
      <w:r>
        <w:rPr>
          <w:rFonts w:ascii="Calibri" w:cs="Calibri" w:eastAsia="Calibri" w:hAnsi="Calibri"/>
          <w:b/>
          <w:bCs/>
          <w:color w:val="1F3864"/>
          <w:sz w:val="30"/>
          <w:szCs w:val="30"/>
        </w:rPr>
        <w:t xml:space="preserve">5. Data Handling for Verification (DPDP / Privacy Policy)</w:t>
      </w:r>
    </w:p>
    <w:p>
      <w:pPr>
        <w:pStyle w:val="Heading2"/>
        <w:spacing w:after="120" w:before="240" w:line="300"/>
      </w:pPr>
      <w:r>
        <w:rPr>
          <w:rFonts w:ascii="Calibri" w:cs="Calibri" w:eastAsia="Calibri" w:hAnsi="Calibri"/>
          <w:b/>
          <w:bCs/>
          <w:color w:val="2E5496"/>
          <w:sz w:val="26"/>
          <w:szCs w:val="26"/>
        </w:rPr>
        <w:t xml:space="preserve">A. Lawful Basis</w:t>
      </w:r>
    </w:p>
    <w:p>
      <w:pPr>
        <w:spacing w:after="120" w:line="300"/>
      </w:pPr>
      <w:r>
        <w:rPr>
          <w:rFonts w:ascii="Calibri" w:cs="Calibri" w:eastAsia="Calibri" w:hAnsi="Calibri"/>
          <w:sz w:val="22"/>
          <w:szCs w:val="22"/>
        </w:rPr>
        <w:t xml:space="preserve">Identity Documents are processed for the legitimate purpose of identity verification, payout enablement, and statutory compliance, on the basis of consent and (where applicable) legal obligation under §6 of the DPDP Act, 2023, the PMLA, the Income Tax Act, the CGST Act, and the RBI Master Direction on KYC.</w:t>
      </w:r>
    </w:p>
    <w:p>
      <w:pPr>
        <w:pStyle w:val="Heading2"/>
        <w:spacing w:after="120" w:before="240" w:line="300"/>
      </w:pPr>
      <w:r>
        <w:rPr>
          <w:rFonts w:ascii="Calibri" w:cs="Calibri" w:eastAsia="Calibri" w:hAnsi="Calibri"/>
          <w:b/>
          <w:bCs/>
          <w:color w:val="2E5496"/>
          <w:sz w:val="26"/>
          <w:szCs w:val="26"/>
        </w:rPr>
        <w:t xml:space="preserve">B. Purpose Limitation</w:t>
      </w:r>
    </w:p>
    <w:p>
      <w:pPr>
        <w:spacing w:after="120" w:line="300"/>
      </w:pPr>
      <w:r>
        <w:rPr>
          <w:rFonts w:ascii="Calibri" w:cs="Calibri" w:eastAsia="Calibri" w:hAnsi="Calibri"/>
          <w:sz w:val="22"/>
          <w:szCs w:val="22"/>
        </w:rPr>
        <w:t xml:space="preserve">Identity Documents are used only to:</w:t>
      </w:r>
    </w:p>
    <w:p>
      <w:pPr>
        <w:pStyle w:val="ListParagraph"/>
        <w:numPr>
          <w:ilvl w:val="0"/>
          <w:numId w:val="2"/>
        </w:numPr>
        <w:spacing w:after="80" w:line="280"/>
      </w:pPr>
      <w:r>
        <w:rPr>
          <w:rFonts w:ascii="Calibri" w:cs="Calibri" w:eastAsia="Calibri" w:hAnsi="Calibri"/>
          <w:sz w:val="22"/>
          <w:szCs w:val="22"/>
        </w:rPr>
        <w:t xml:space="preserve">Verify identity and business registration;</w:t>
      </w:r>
    </w:p>
    <w:p>
      <w:pPr>
        <w:pStyle w:val="ListParagraph"/>
        <w:numPr>
          <w:ilvl w:val="0"/>
          <w:numId w:val="2"/>
        </w:numPr>
        <w:spacing w:after="80" w:line="280"/>
      </w:pPr>
      <w:r>
        <w:rPr>
          <w:rFonts w:ascii="Calibri" w:cs="Calibri" w:eastAsia="Calibri" w:hAnsi="Calibri"/>
          <w:sz w:val="22"/>
          <w:szCs w:val="22"/>
        </w:rPr>
        <w:t xml:space="preserve">Enable payouts and statutory tax reporting;</w:t>
      </w:r>
    </w:p>
    <w:p>
      <w:pPr>
        <w:pStyle w:val="ListParagraph"/>
        <w:numPr>
          <w:ilvl w:val="0"/>
          <w:numId w:val="2"/>
        </w:numPr>
        <w:spacing w:after="80" w:line="280"/>
      </w:pPr>
      <w:r>
        <w:rPr>
          <w:rFonts w:ascii="Calibri" w:cs="Calibri" w:eastAsia="Calibri" w:hAnsi="Calibri"/>
          <w:sz w:val="22"/>
          <w:szCs w:val="22"/>
        </w:rPr>
        <w:t xml:space="preserve">Comply with AML/KYC/sanctions screening;</w:t>
      </w:r>
    </w:p>
    <w:p>
      <w:pPr>
        <w:pStyle w:val="ListParagraph"/>
        <w:numPr>
          <w:ilvl w:val="0"/>
          <w:numId w:val="2"/>
        </w:numPr>
        <w:spacing w:after="80" w:line="280"/>
      </w:pPr>
      <w:r>
        <w:rPr>
          <w:rFonts w:ascii="Calibri" w:cs="Calibri" w:eastAsia="Calibri" w:hAnsi="Calibri"/>
          <w:sz w:val="22"/>
          <w:szCs w:val="22"/>
        </w:rPr>
        <w:t xml:space="preserve">Respond to lawful authority requests;</w:t>
      </w:r>
    </w:p>
    <w:p>
      <w:pPr>
        <w:pStyle w:val="ListParagraph"/>
        <w:numPr>
          <w:ilvl w:val="0"/>
          <w:numId w:val="2"/>
        </w:numPr>
        <w:spacing w:after="80" w:line="280"/>
      </w:pPr>
      <w:r>
        <w:rPr>
          <w:rFonts w:ascii="Calibri" w:cs="Calibri" w:eastAsia="Calibri" w:hAnsi="Calibri"/>
          <w:sz w:val="22"/>
          <w:szCs w:val="22"/>
        </w:rPr>
        <w:t xml:space="preserve">Defend or assert legal claims.</w:t>
      </w:r>
    </w:p>
    <w:p>
      <w:pPr>
        <w:spacing w:after="120" w:line="300"/>
      </w:pPr>
      <w:r>
        <w:rPr>
          <w:rFonts w:ascii="Calibri" w:cs="Calibri" w:eastAsia="Calibri" w:hAnsi="Calibri"/>
          <w:sz w:val="22"/>
          <w:szCs w:val="22"/>
        </w:rPr>
        <w:t xml:space="preserve">Identity Documents are not used for advertising, profile enrichment, or training of AI models.</w:t>
      </w:r>
    </w:p>
    <w:p>
      <w:pPr>
        <w:pStyle w:val="Heading2"/>
        <w:spacing w:after="120" w:before="240" w:line="300"/>
      </w:pPr>
      <w:r>
        <w:rPr>
          <w:rFonts w:ascii="Calibri" w:cs="Calibri" w:eastAsia="Calibri" w:hAnsi="Calibri"/>
          <w:b/>
          <w:bCs/>
          <w:color w:val="2E5496"/>
          <w:sz w:val="26"/>
          <w:szCs w:val="26"/>
        </w:rPr>
        <w:t xml:space="preserve">C. Retention</w:t>
      </w:r>
    </w:p>
    <w:p>
      <w:pPr>
        <w:spacing w:after="120" w:line="300"/>
      </w:pPr>
      <w:r>
        <w:rPr>
          <w:rFonts w:ascii="Calibri" w:cs="Calibri" w:eastAsia="Calibri" w:hAnsi="Calibri"/>
          <w:sz w:val="22"/>
          <w:szCs w:val="22"/>
        </w:rPr>
        <w:t xml:space="preserve">Identity Documents are retained for the period required by Applicable Law (typically five (5) years after Account closure under the PMLA), after which they are deleted or anonymised, consistent with §11 of the Privacy Policy and the Privacy Policy retention schedule.</w:t>
      </w:r>
    </w:p>
    <w:p>
      <w:pPr>
        <w:pStyle w:val="Heading2"/>
        <w:spacing w:after="120" w:before="240" w:line="300"/>
      </w:pPr>
      <w:r>
        <w:rPr>
          <w:rFonts w:ascii="Calibri" w:cs="Calibri" w:eastAsia="Calibri" w:hAnsi="Calibri"/>
          <w:b/>
          <w:bCs/>
          <w:color w:val="2E5496"/>
          <w:sz w:val="26"/>
          <w:szCs w:val="26"/>
        </w:rPr>
        <w:t xml:space="preserve">D. Security</w:t>
      </w:r>
    </w:p>
    <w:p>
      <w:pPr>
        <w:spacing w:after="120" w:line="300"/>
      </w:pPr>
      <w:r>
        <w:rPr>
          <w:rFonts w:ascii="Calibri" w:cs="Calibri" w:eastAsia="Calibri" w:hAnsi="Calibri"/>
          <w:sz w:val="22"/>
          <w:szCs w:val="22"/>
        </w:rPr>
        <w:t xml:space="preserve">Identity Documents are stored encrypted, access-restricted, and segregated from general User data, consistent with §13 of the Privacy Policy. Sub-processor handling (where verification is performed by an authorised KYC vendor) is subject to a Data Processing Agreement and the cross-border framework in §10 of the Privacy Policy.</w:t>
      </w:r>
    </w:p>
    <w:p>
      <w:pPr>
        <w:pStyle w:val="Heading2"/>
        <w:spacing w:after="120" w:before="240" w:line="300"/>
      </w:pPr>
      <w:r>
        <w:rPr>
          <w:rFonts w:ascii="Calibri" w:cs="Calibri" w:eastAsia="Calibri" w:hAnsi="Calibri"/>
          <w:b/>
          <w:bCs/>
          <w:color w:val="2E5496"/>
          <w:sz w:val="26"/>
          <w:szCs w:val="26"/>
        </w:rPr>
        <w:t xml:space="preserve">E. User Rights</w:t>
      </w:r>
    </w:p>
    <w:p>
      <w:pPr>
        <w:spacing w:after="120" w:line="300"/>
      </w:pPr>
      <w:r>
        <w:rPr>
          <w:rFonts w:ascii="Calibri" w:cs="Calibri" w:eastAsia="Calibri" w:hAnsi="Calibri"/>
          <w:sz w:val="22"/>
          <w:szCs w:val="22"/>
        </w:rPr>
        <w:t xml:space="preserve">The User retains the rights under §17 of the Privacy Policy — access, correction, erasure (subject to statutory retention), and grievance — in respect of identity data, subject to the legal obligation to retain certain documents for the statutory period.</w:t>
      </w:r>
    </w:p>
    <w:p>
      <w:pPr>
        <w:pStyle w:val="Heading1"/>
        <w:spacing w:after="180" w:before="360" w:line="300"/>
      </w:pPr>
      <w:r>
        <w:rPr>
          <w:rFonts w:ascii="Calibri" w:cs="Calibri" w:eastAsia="Calibri" w:hAnsi="Calibri"/>
          <w:b/>
          <w:bCs/>
          <w:color w:val="1F3864"/>
          <w:sz w:val="30"/>
          <w:szCs w:val="30"/>
        </w:rPr>
        <w:t xml:space="preserve">6. Verified Badge Programme</w:t>
      </w:r>
    </w:p>
    <w:p>
      <w:pPr>
        <w:pStyle w:val="Heading2"/>
        <w:spacing w:after="120" w:before="240" w:line="300"/>
      </w:pPr>
      <w:r>
        <w:rPr>
          <w:rFonts w:ascii="Calibri" w:cs="Calibri" w:eastAsia="Calibri" w:hAnsi="Calibri"/>
          <w:b/>
          <w:bCs/>
          <w:color w:val="2E5496"/>
          <w:sz w:val="26"/>
          <w:szCs w:val="26"/>
        </w:rPr>
        <w:t xml:space="preserve">A. Eligibility</w:t>
      </w:r>
    </w:p>
    <w:p>
      <w:pPr>
        <w:spacing w:after="120" w:line="300"/>
      </w:pPr>
      <w:r>
        <w:rPr>
          <w:rFonts w:ascii="Calibri" w:cs="Calibri" w:eastAsia="Calibri" w:hAnsi="Calibri"/>
          <w:sz w:val="22"/>
          <w:szCs w:val="22"/>
        </w:rPr>
        <w:t xml:space="preserve">The Verified Badge is available to Users meeting the following cumulative criteria:</w:t>
      </w:r>
    </w:p>
    <w:p>
      <w:pPr>
        <w:pStyle w:val="ListParagraph"/>
        <w:numPr>
          <w:ilvl w:val="0"/>
          <w:numId w:val="2"/>
        </w:numPr>
        <w:spacing w:after="80" w:line="280"/>
      </w:pPr>
      <w:r>
        <w:rPr>
          <w:rFonts w:ascii="Calibri" w:cs="Calibri" w:eastAsia="Calibri" w:hAnsi="Calibri"/>
          <w:sz w:val="22"/>
          <w:szCs w:val="22"/>
        </w:rPr>
        <w:t xml:space="preserve">Successful completion of Mandatory Verification under §4;</w:t>
      </w:r>
    </w:p>
    <w:p>
      <w:pPr>
        <w:pStyle w:val="ListParagraph"/>
        <w:numPr>
          <w:ilvl w:val="0"/>
          <w:numId w:val="2"/>
        </w:numPr>
        <w:spacing w:after="80" w:line="280"/>
      </w:pPr>
      <w:r>
        <w:rPr>
          <w:rFonts w:ascii="Calibri" w:cs="Calibri" w:eastAsia="Calibri" w:hAnsi="Calibri"/>
          <w:sz w:val="22"/>
          <w:szCs w:val="22"/>
        </w:rPr>
        <w:t xml:space="preserve">One or more of:</w:t>
      </w:r>
    </w:p>
    <w:p>
      <w:pPr>
        <w:pStyle w:val="ListParagraph"/>
        <w:numPr>
          <w:ilvl w:val="0"/>
          <w:numId w:val="2"/>
        </w:numPr>
        <w:spacing w:after="80" w:line="280"/>
      </w:pPr>
      <w:r>
        <w:rPr>
          <w:rFonts w:ascii="Calibri" w:cs="Calibri" w:eastAsia="Calibri" w:hAnsi="Calibri"/>
          <w:sz w:val="22"/>
          <w:szCs w:val="22"/>
        </w:rPr>
        <w:t xml:space="preserve">Authentic public figure — a real person of public interest (journalist, performer, athlete, public official, public commentator);</w:t>
      </w:r>
    </w:p>
    <w:p>
      <w:pPr>
        <w:pStyle w:val="ListParagraph"/>
        <w:numPr>
          <w:ilvl w:val="0"/>
          <w:numId w:val="2"/>
        </w:numPr>
        <w:spacing w:after="80" w:line="280"/>
      </w:pPr>
      <w:r>
        <w:rPr>
          <w:rFonts w:ascii="Calibri" w:cs="Calibri" w:eastAsia="Calibri" w:hAnsi="Calibri"/>
          <w:sz w:val="22"/>
          <w:szCs w:val="22"/>
        </w:rPr>
        <w:t xml:space="preserve">Notable brand or business — a registered business with verifiable public presence;</w:t>
      </w:r>
    </w:p>
    <w:p>
      <w:pPr>
        <w:pStyle w:val="ListParagraph"/>
        <w:numPr>
          <w:ilvl w:val="0"/>
          <w:numId w:val="2"/>
        </w:numPr>
        <w:spacing w:after="80" w:line="280"/>
      </w:pPr>
      <w:r>
        <w:rPr>
          <w:rFonts w:ascii="Calibri" w:cs="Calibri" w:eastAsia="Calibri" w:hAnsi="Calibri"/>
          <w:sz w:val="22"/>
          <w:szCs w:val="22"/>
        </w:rPr>
        <w:t xml:space="preserve">Authentic Creator — a Creator meeting reach, activity, and good-standing criteria specified by the Platform;</w:t>
      </w:r>
    </w:p>
    <w:p>
      <w:pPr>
        <w:pStyle w:val="ListParagraph"/>
        <w:numPr>
          <w:ilvl w:val="0"/>
          <w:numId w:val="2"/>
        </w:numPr>
        <w:spacing w:after="80" w:line="280"/>
      </w:pPr>
      <w:r>
        <w:rPr>
          <w:rFonts w:ascii="Calibri" w:cs="Calibri" w:eastAsia="Calibri" w:hAnsi="Calibri"/>
          <w:sz w:val="22"/>
          <w:szCs w:val="22"/>
        </w:rPr>
        <w:t xml:space="preserve">Authentic Organizer / Merchant / Advertiser — entity Users with verified business identity and active, compliant Listings / Events / campaigns;</w:t>
      </w:r>
    </w:p>
    <w:p>
      <w:pPr>
        <w:pStyle w:val="ListParagraph"/>
        <w:numPr>
          <w:ilvl w:val="0"/>
          <w:numId w:val="2"/>
        </w:numPr>
        <w:spacing w:after="80" w:line="280"/>
      </w:pPr>
      <w:r>
        <w:rPr>
          <w:rFonts w:ascii="Calibri" w:cs="Calibri" w:eastAsia="Calibri" w:hAnsi="Calibri"/>
          <w:sz w:val="22"/>
          <w:szCs w:val="22"/>
        </w:rPr>
        <w:t xml:space="preserve">No active strike on the Account at the time of application that would otherwise warrant Badge denial;</w:t>
      </w:r>
    </w:p>
    <w:p>
      <w:pPr>
        <w:pStyle w:val="ListParagraph"/>
        <w:numPr>
          <w:ilvl w:val="0"/>
          <w:numId w:val="2"/>
        </w:numPr>
        <w:spacing w:after="80" w:line="280"/>
      </w:pPr>
      <w:r>
        <w:rPr>
          <w:rFonts w:ascii="Calibri" w:cs="Calibri" w:eastAsia="Calibri" w:hAnsi="Calibri"/>
          <w:sz w:val="22"/>
          <w:szCs w:val="22"/>
        </w:rPr>
        <w:t xml:space="preserve">Compliance with the conduct standards in §8.</w:t>
      </w:r>
    </w:p>
    <w:p>
      <w:pPr>
        <w:pStyle w:val="Heading2"/>
        <w:spacing w:after="120" w:before="240" w:line="300"/>
      </w:pPr>
      <w:r>
        <w:rPr>
          <w:rFonts w:ascii="Calibri" w:cs="Calibri" w:eastAsia="Calibri" w:hAnsi="Calibri"/>
          <w:b/>
          <w:bCs/>
          <w:color w:val="2E5496"/>
          <w:sz w:val="26"/>
          <w:szCs w:val="26"/>
        </w:rPr>
        <w:t xml:space="preserve">B. Application</w:t>
      </w:r>
    </w:p>
    <w:p>
      <w:pPr>
        <w:spacing w:after="120" w:line="300"/>
      </w:pPr>
      <w:r>
        <w:rPr>
          <w:rFonts w:ascii="Calibri" w:cs="Calibri" w:eastAsia="Calibri" w:hAnsi="Calibri"/>
          <w:sz w:val="22"/>
          <w:szCs w:val="22"/>
        </w:rPr>
        <w:t xml:space="preserve">Eligible Users may apply for the Badge through the verification portal, providing:</w:t>
      </w:r>
    </w:p>
    <w:p>
      <w:pPr>
        <w:pStyle w:val="ListParagraph"/>
        <w:numPr>
          <w:ilvl w:val="0"/>
          <w:numId w:val="2"/>
        </w:numPr>
        <w:spacing w:after="80" w:line="280"/>
      </w:pPr>
      <w:r>
        <w:rPr>
          <w:rFonts w:ascii="Calibri" w:cs="Calibri" w:eastAsia="Calibri" w:hAnsi="Calibri"/>
          <w:sz w:val="22"/>
          <w:szCs w:val="22"/>
        </w:rPr>
        <w:t xml:space="preserve">Identity Documents (if not already on file);</w:t>
      </w:r>
    </w:p>
    <w:p>
      <w:pPr>
        <w:pStyle w:val="ListParagraph"/>
        <w:numPr>
          <w:ilvl w:val="0"/>
          <w:numId w:val="2"/>
        </w:numPr>
        <w:spacing w:after="80" w:line="280"/>
      </w:pPr>
      <w:r>
        <w:rPr>
          <w:rFonts w:ascii="Calibri" w:cs="Calibri" w:eastAsia="Calibri" w:hAnsi="Calibri"/>
          <w:sz w:val="22"/>
          <w:szCs w:val="22"/>
        </w:rPr>
        <w:t xml:space="preserve">Evidence of notability, brand registration, or Creator standing;</w:t>
      </w:r>
    </w:p>
    <w:p>
      <w:pPr>
        <w:pStyle w:val="ListParagraph"/>
        <w:numPr>
          <w:ilvl w:val="0"/>
          <w:numId w:val="2"/>
        </w:numPr>
        <w:spacing w:after="80" w:line="280"/>
      </w:pPr>
      <w:r>
        <w:rPr>
          <w:rFonts w:ascii="Calibri" w:cs="Calibri" w:eastAsia="Calibri" w:hAnsi="Calibri"/>
          <w:sz w:val="22"/>
          <w:szCs w:val="22"/>
        </w:rPr>
        <w:t xml:space="preserve">Confirmation of compliance with the conduct standards in §8;</w:t>
      </w:r>
    </w:p>
    <w:p>
      <w:pPr>
        <w:pStyle w:val="ListParagraph"/>
        <w:numPr>
          <w:ilvl w:val="0"/>
          <w:numId w:val="2"/>
        </w:numPr>
        <w:spacing w:after="80" w:line="280"/>
      </w:pPr>
      <w:r>
        <w:rPr>
          <w:rFonts w:ascii="Calibri" w:cs="Calibri" w:eastAsia="Calibri" w:hAnsi="Calibri"/>
          <w:sz w:val="22"/>
          <w:szCs w:val="22"/>
        </w:rPr>
        <w:t xml:space="preserve">A declaration that all information is true.</w:t>
      </w:r>
    </w:p>
    <w:p>
      <w:pPr>
        <w:pStyle w:val="Heading2"/>
        <w:spacing w:after="120" w:before="240" w:line="300"/>
      </w:pPr>
      <w:r>
        <w:rPr>
          <w:rFonts w:ascii="Calibri" w:cs="Calibri" w:eastAsia="Calibri" w:hAnsi="Calibri"/>
          <w:b/>
          <w:bCs/>
          <w:color w:val="2E5496"/>
          <w:sz w:val="26"/>
          <w:szCs w:val="26"/>
        </w:rPr>
        <w:t xml:space="preserve">C. Review and Decision</w:t>
      </w:r>
    </w:p>
    <w:p>
      <w:pPr>
        <w:spacing w:after="120" w:line="300"/>
      </w:pPr>
      <w:r>
        <w:rPr>
          <w:rFonts w:ascii="Calibri" w:cs="Calibri" w:eastAsia="Calibri" w:hAnsi="Calibri"/>
          <w:sz w:val="22"/>
          <w:szCs w:val="22"/>
        </w:rPr>
        <w:t xml:space="preserve">Applications are reviewed against the eligibility criteria. Decisions are notified within the SLA disclosed at submission (typically [30] days). Reasons are provided for refusal; the User may re-apply after the cooling-off period specified at refusal.</w:t>
      </w:r>
    </w:p>
    <w:p>
      <w:pPr>
        <w:pStyle w:val="Heading2"/>
        <w:spacing w:after="120" w:before="240" w:line="300"/>
      </w:pPr>
      <w:r>
        <w:rPr>
          <w:rFonts w:ascii="Calibri" w:cs="Calibri" w:eastAsia="Calibri" w:hAnsi="Calibri"/>
          <w:b/>
          <w:bCs/>
          <w:color w:val="2E5496"/>
          <w:sz w:val="26"/>
          <w:szCs w:val="26"/>
        </w:rPr>
        <w:t xml:space="preserve">D. No Pay-for-Verification</w:t>
      </w:r>
    </w:p>
    <w:p>
      <w:pPr>
        <w:spacing w:after="120" w:line="300"/>
      </w:pPr>
      <w:r>
        <w:rPr>
          <w:rFonts w:ascii="Calibri" w:cs="Calibri" w:eastAsia="Calibri" w:hAnsi="Calibri"/>
          <w:sz w:val="22"/>
          <w:szCs w:val="22"/>
        </w:rPr>
        <w:t xml:space="preserve">Verification eligibility is not for sale. Where an administrative fee is charged for processing, it is identical across applicants and does not affect outcome.</w:t>
      </w:r>
    </w:p>
    <w:p>
      <w:pPr>
        <w:pStyle w:val="Heading2"/>
        <w:spacing w:after="120" w:before="240" w:line="300"/>
      </w:pPr>
      <w:r>
        <w:rPr>
          <w:rFonts w:ascii="Calibri" w:cs="Calibri" w:eastAsia="Calibri" w:hAnsi="Calibri"/>
          <w:b/>
          <w:bCs/>
          <w:color w:val="2E5496"/>
          <w:sz w:val="26"/>
          <w:szCs w:val="26"/>
        </w:rPr>
        <w:t xml:space="preserve">E. Display</w:t>
      </w:r>
    </w:p>
    <w:p>
      <w:pPr>
        <w:spacing w:after="120" w:line="300"/>
      </w:pPr>
      <w:r>
        <w:rPr>
          <w:rFonts w:ascii="Calibri" w:cs="Calibri" w:eastAsia="Calibri" w:hAnsi="Calibri"/>
          <w:sz w:val="22"/>
          <w:szCs w:val="22"/>
        </w:rPr>
        <w:t xml:space="preserve">The Badge is displayed on the User's profile and (where applicable) adjacent to the User's name in feeds, search results, and other surfaces. The exact UI of the Badge is set by the Platform and may evolve; the binding meaning of the Badge is governed by these Terms regardless of UI.</w:t>
      </w:r>
    </w:p>
    <w:p>
      <w:pPr>
        <w:pStyle w:val="Heading1"/>
        <w:spacing w:after="180" w:before="360" w:line="300"/>
      </w:pPr>
      <w:r>
        <w:rPr>
          <w:rFonts w:ascii="Calibri" w:cs="Calibri" w:eastAsia="Calibri" w:hAnsi="Calibri"/>
          <w:b/>
          <w:bCs/>
          <w:color w:val="1F3864"/>
          <w:sz w:val="30"/>
          <w:szCs w:val="30"/>
        </w:rPr>
        <w:t xml:space="preserve">7. What the Badge Does Not Mean</w:t>
      </w:r>
    </w:p>
    <w:p>
      <w:pPr>
        <w:spacing w:after="120" w:line="300"/>
      </w:pPr>
      <w:r>
        <w:rPr>
          <w:rFonts w:ascii="Calibri" w:cs="Calibri" w:eastAsia="Calibri" w:hAnsi="Calibri"/>
          <w:sz w:val="22"/>
          <w:szCs w:val="22"/>
        </w:rPr>
        <w:t xml:space="preserve">The Badge does not signify, and the Platform does not represent, that:</w:t>
      </w:r>
    </w:p>
    <w:p>
      <w:pPr>
        <w:pStyle w:val="ListParagraph"/>
        <w:numPr>
          <w:ilvl w:val="0"/>
          <w:numId w:val="2"/>
        </w:numPr>
        <w:spacing w:after="80" w:line="280"/>
      </w:pPr>
      <w:r>
        <w:rPr>
          <w:rFonts w:ascii="Calibri" w:cs="Calibri" w:eastAsia="Calibri" w:hAnsi="Calibri"/>
          <w:sz w:val="22"/>
          <w:szCs w:val="22"/>
        </w:rPr>
        <w:t xml:space="preserve">The User's posts, listings, advertisements, or Events are accurate, lawful, safe, or of good quality;</w:t>
      </w:r>
    </w:p>
    <w:p>
      <w:pPr>
        <w:pStyle w:val="ListParagraph"/>
        <w:numPr>
          <w:ilvl w:val="0"/>
          <w:numId w:val="2"/>
        </w:numPr>
        <w:spacing w:after="80" w:line="280"/>
      </w:pPr>
      <w:r>
        <w:rPr>
          <w:rFonts w:ascii="Calibri" w:cs="Calibri" w:eastAsia="Calibri" w:hAnsi="Calibri"/>
          <w:sz w:val="22"/>
          <w:szCs w:val="22"/>
        </w:rPr>
        <w:t xml:space="preserve">The User has skills, qualifications, or credentials beyond those expressly verified;</w:t>
      </w:r>
    </w:p>
    <w:p>
      <w:pPr>
        <w:pStyle w:val="ListParagraph"/>
        <w:numPr>
          <w:ilvl w:val="0"/>
          <w:numId w:val="2"/>
        </w:numPr>
        <w:spacing w:after="80" w:line="280"/>
      </w:pPr>
      <w:r>
        <w:rPr>
          <w:rFonts w:ascii="Calibri" w:cs="Calibri" w:eastAsia="Calibri" w:hAnsi="Calibri"/>
          <w:sz w:val="22"/>
          <w:szCs w:val="22"/>
        </w:rPr>
        <w:t xml:space="preserve">The User endorses, or is endorsed by, the Platform or Sharde Media and Productions Pvt. Ltd.;</w:t>
      </w:r>
    </w:p>
    <w:p>
      <w:pPr>
        <w:pStyle w:val="ListParagraph"/>
        <w:numPr>
          <w:ilvl w:val="0"/>
          <w:numId w:val="2"/>
        </w:numPr>
        <w:spacing w:after="80" w:line="280"/>
      </w:pPr>
      <w:r>
        <w:rPr>
          <w:rFonts w:ascii="Calibri" w:cs="Calibri" w:eastAsia="Calibri" w:hAnsi="Calibri"/>
          <w:sz w:val="22"/>
          <w:szCs w:val="22"/>
        </w:rPr>
        <w:t xml:space="preserve">The Platform vouches for any transaction the User enters into with another User;</w:t>
      </w:r>
    </w:p>
    <w:p>
      <w:pPr>
        <w:pStyle w:val="ListParagraph"/>
        <w:numPr>
          <w:ilvl w:val="0"/>
          <w:numId w:val="2"/>
        </w:numPr>
        <w:spacing w:after="80" w:line="280"/>
      </w:pPr>
      <w:r>
        <w:rPr>
          <w:rFonts w:ascii="Calibri" w:cs="Calibri" w:eastAsia="Calibri" w:hAnsi="Calibri"/>
          <w:sz w:val="22"/>
          <w:szCs w:val="22"/>
        </w:rPr>
        <w:t xml:space="preserve">The User's verified identity will remain unchanged or that all underlying facts (residence, business status, sanctions status) remain current between revalidations;</w:t>
      </w:r>
    </w:p>
    <w:p>
      <w:pPr>
        <w:pStyle w:val="ListParagraph"/>
        <w:numPr>
          <w:ilvl w:val="0"/>
          <w:numId w:val="2"/>
        </w:numPr>
        <w:spacing w:after="80" w:line="280"/>
      </w:pPr>
      <w:r>
        <w:rPr>
          <w:rFonts w:ascii="Calibri" w:cs="Calibri" w:eastAsia="Calibri" w:hAnsi="Calibri"/>
          <w:sz w:val="22"/>
          <w:szCs w:val="22"/>
        </w:rPr>
        <w:t xml:space="preserve">Other Users may rely on the Badge in lieu of their own due diligence for transactions of material value.</w:t>
      </w:r>
    </w:p>
    <w:p>
      <w:pPr>
        <w:pStyle w:val="Heading1"/>
        <w:spacing w:after="180" w:before="360" w:line="300"/>
      </w:pPr>
      <w:r>
        <w:rPr>
          <w:rFonts w:ascii="Calibri" w:cs="Calibri" w:eastAsia="Calibri" w:hAnsi="Calibri"/>
          <w:b/>
          <w:bCs/>
          <w:color w:val="1F3864"/>
          <w:sz w:val="30"/>
          <w:szCs w:val="30"/>
        </w:rPr>
        <w:t xml:space="preserve">8. Conduct Standards for Verified Users</w:t>
      </w:r>
    </w:p>
    <w:p>
      <w:pPr>
        <w:spacing w:after="120" w:line="300"/>
      </w:pPr>
      <w:r>
        <w:rPr>
          <w:rFonts w:ascii="Calibri" w:cs="Calibri" w:eastAsia="Calibri" w:hAnsi="Calibri"/>
          <w:sz w:val="22"/>
          <w:szCs w:val="22"/>
        </w:rPr>
        <w:t xml:space="preserve">Verified Users undertake to:</w:t>
      </w:r>
    </w:p>
    <w:p>
      <w:pPr>
        <w:pStyle w:val="ListParagraph"/>
        <w:numPr>
          <w:ilvl w:val="0"/>
          <w:numId w:val="2"/>
        </w:numPr>
        <w:spacing w:after="80" w:line="280"/>
      </w:pPr>
      <w:r>
        <w:rPr>
          <w:rFonts w:ascii="Calibri" w:cs="Calibri" w:eastAsia="Calibri" w:hAnsi="Calibri"/>
          <w:sz w:val="22"/>
          <w:szCs w:val="22"/>
        </w:rPr>
        <w:t xml:space="preserve">Continue to comply with the Community Guidelines, all Role Agreements, and Applicable Law;</w:t>
      </w:r>
    </w:p>
    <w:p>
      <w:pPr>
        <w:pStyle w:val="ListParagraph"/>
        <w:numPr>
          <w:ilvl w:val="0"/>
          <w:numId w:val="2"/>
        </w:numPr>
        <w:spacing w:after="80" w:line="280"/>
      </w:pPr>
      <w:r>
        <w:rPr>
          <w:rFonts w:ascii="Calibri" w:cs="Calibri" w:eastAsia="Calibri" w:hAnsi="Calibri"/>
          <w:sz w:val="22"/>
          <w:szCs w:val="22"/>
        </w:rPr>
        <w:t xml:space="preserve">Not misrepresent the meaning of the Badge or imply Platform endorsement;</w:t>
      </w:r>
    </w:p>
    <w:p>
      <w:pPr>
        <w:pStyle w:val="ListParagraph"/>
        <w:numPr>
          <w:ilvl w:val="0"/>
          <w:numId w:val="2"/>
        </w:numPr>
        <w:spacing w:after="80" w:line="280"/>
      </w:pPr>
      <w:r>
        <w:rPr>
          <w:rFonts w:ascii="Calibri" w:cs="Calibri" w:eastAsia="Calibri" w:hAnsi="Calibri"/>
          <w:sz w:val="22"/>
          <w:szCs w:val="22"/>
        </w:rPr>
        <w:t xml:space="preserve">Not transfer, lend, or sell the Account or the Badge;</w:t>
      </w:r>
    </w:p>
    <w:p>
      <w:pPr>
        <w:pStyle w:val="ListParagraph"/>
        <w:numPr>
          <w:ilvl w:val="0"/>
          <w:numId w:val="2"/>
        </w:numPr>
        <w:spacing w:after="80" w:line="280"/>
      </w:pPr>
      <w:r>
        <w:rPr>
          <w:rFonts w:ascii="Calibri" w:cs="Calibri" w:eastAsia="Calibri" w:hAnsi="Calibri"/>
          <w:sz w:val="22"/>
          <w:szCs w:val="22"/>
        </w:rPr>
        <w:t xml:space="preserve">Notify the Platform of material changes to identity or business registration that could affect verification;</w:t>
      </w:r>
    </w:p>
    <w:p>
      <w:pPr>
        <w:pStyle w:val="ListParagraph"/>
        <w:numPr>
          <w:ilvl w:val="0"/>
          <w:numId w:val="2"/>
        </w:numPr>
        <w:spacing w:after="80" w:line="280"/>
      </w:pPr>
      <w:r>
        <w:rPr>
          <w:rFonts w:ascii="Calibri" w:cs="Calibri" w:eastAsia="Calibri" w:hAnsi="Calibri"/>
          <w:sz w:val="22"/>
          <w:szCs w:val="22"/>
        </w:rPr>
        <w:t xml:space="preserve">Not use the Badge to manufacture credibility for fraudulent schemes, misleading endorsements, or deceptive trade practices.</w:t>
      </w:r>
    </w:p>
    <w:p>
      <w:pPr>
        <w:pStyle w:val="Heading1"/>
        <w:spacing w:after="180" w:before="360" w:line="300"/>
      </w:pPr>
      <w:r>
        <w:rPr>
          <w:rFonts w:ascii="Calibri" w:cs="Calibri" w:eastAsia="Calibri" w:hAnsi="Calibri"/>
          <w:b/>
          <w:bCs/>
          <w:color w:val="1F3864"/>
          <w:sz w:val="30"/>
          <w:szCs w:val="30"/>
        </w:rPr>
        <w:t xml:space="preserve">9. Suspension, Revocation, and Downgrade</w:t>
      </w:r>
    </w:p>
    <w:p>
      <w:pPr>
        <w:pStyle w:val="Heading2"/>
        <w:spacing w:after="120" w:before="240" w:line="300"/>
      </w:pPr>
      <w:r>
        <w:rPr>
          <w:rFonts w:ascii="Calibri" w:cs="Calibri" w:eastAsia="Calibri" w:hAnsi="Calibri"/>
          <w:b/>
          <w:bCs/>
          <w:color w:val="2E5496"/>
          <w:sz w:val="26"/>
          <w:szCs w:val="26"/>
        </w:rPr>
        <w:t xml:space="preserve">A. Grounds</w:t>
      </w:r>
    </w:p>
    <w:p>
      <w:pPr>
        <w:spacing w:after="120" w:line="300"/>
      </w:pPr>
      <w:r>
        <w:rPr>
          <w:rFonts w:ascii="Calibri" w:cs="Calibri" w:eastAsia="Calibri" w:hAnsi="Calibri"/>
          <w:sz w:val="22"/>
          <w:szCs w:val="22"/>
        </w:rPr>
        <w:t xml:space="preserve">The Platform may suspend, revoke, or downgrade the Badge, or revoke Mandatory Verification, for:</w:t>
      </w:r>
    </w:p>
    <w:p>
      <w:pPr>
        <w:pStyle w:val="ListParagraph"/>
        <w:numPr>
          <w:ilvl w:val="0"/>
          <w:numId w:val="2"/>
        </w:numPr>
        <w:spacing w:after="80" w:line="280"/>
      </w:pPr>
      <w:r>
        <w:rPr>
          <w:rFonts w:ascii="Calibri" w:cs="Calibri" w:eastAsia="Calibri" w:hAnsi="Calibri"/>
          <w:sz w:val="22"/>
          <w:szCs w:val="22"/>
        </w:rPr>
        <w:t xml:space="preserve">Material breach of these Verification Terms, the Community Guidelines, the Copyright &amp; IP Policy, the Advertising Policy, or any Role Agreement;</w:t>
      </w:r>
    </w:p>
    <w:p>
      <w:pPr>
        <w:pStyle w:val="ListParagraph"/>
        <w:numPr>
          <w:ilvl w:val="0"/>
          <w:numId w:val="2"/>
        </w:numPr>
        <w:spacing w:after="80" w:line="280"/>
      </w:pPr>
      <w:r>
        <w:rPr>
          <w:rFonts w:ascii="Calibri" w:cs="Calibri" w:eastAsia="Calibri" w:hAnsi="Calibri"/>
          <w:sz w:val="22"/>
          <w:szCs w:val="22"/>
        </w:rPr>
        <w:t xml:space="preserve">Misrepresentation in the verification process;</w:t>
      </w:r>
    </w:p>
    <w:p>
      <w:pPr>
        <w:pStyle w:val="ListParagraph"/>
        <w:numPr>
          <w:ilvl w:val="0"/>
          <w:numId w:val="2"/>
        </w:numPr>
        <w:spacing w:after="80" w:line="280"/>
      </w:pPr>
      <w:r>
        <w:rPr>
          <w:rFonts w:ascii="Calibri" w:cs="Calibri" w:eastAsia="Calibri" w:hAnsi="Calibri"/>
          <w:sz w:val="22"/>
          <w:szCs w:val="22"/>
        </w:rPr>
        <w:t xml:space="preserve">Material change of identity, control, or business that would have led to refusal at first verification;</w:t>
      </w:r>
    </w:p>
    <w:p>
      <w:pPr>
        <w:pStyle w:val="ListParagraph"/>
        <w:numPr>
          <w:ilvl w:val="0"/>
          <w:numId w:val="2"/>
        </w:numPr>
        <w:spacing w:after="80" w:line="280"/>
      </w:pPr>
      <w:r>
        <w:rPr>
          <w:rFonts w:ascii="Calibri" w:cs="Calibri" w:eastAsia="Calibri" w:hAnsi="Calibri"/>
          <w:sz w:val="22"/>
          <w:szCs w:val="22"/>
        </w:rPr>
        <w:t xml:space="preserve">Sanctions designation;</w:t>
      </w:r>
    </w:p>
    <w:p>
      <w:pPr>
        <w:pStyle w:val="ListParagraph"/>
        <w:numPr>
          <w:ilvl w:val="0"/>
          <w:numId w:val="2"/>
        </w:numPr>
        <w:spacing w:after="80" w:line="280"/>
      </w:pPr>
      <w:r>
        <w:rPr>
          <w:rFonts w:ascii="Calibri" w:cs="Calibri" w:eastAsia="Calibri" w:hAnsi="Calibri"/>
          <w:sz w:val="22"/>
          <w:szCs w:val="22"/>
        </w:rPr>
        <w:t xml:space="preserve">Adverse-media or law-enforcement determination affecting the Verified User's bona fides;</w:t>
      </w:r>
    </w:p>
    <w:p>
      <w:pPr>
        <w:pStyle w:val="ListParagraph"/>
        <w:numPr>
          <w:ilvl w:val="0"/>
          <w:numId w:val="2"/>
        </w:numPr>
        <w:spacing w:after="80" w:line="280"/>
      </w:pPr>
      <w:r>
        <w:rPr>
          <w:rFonts w:ascii="Calibri" w:cs="Calibri" w:eastAsia="Calibri" w:hAnsi="Calibri"/>
          <w:sz w:val="22"/>
          <w:szCs w:val="22"/>
        </w:rPr>
        <w:t xml:space="preserve">Repeat or severe Strikes under the Copyright &amp; IP Policy or the Community Guidelines;</w:t>
      </w:r>
    </w:p>
    <w:p>
      <w:pPr>
        <w:pStyle w:val="ListParagraph"/>
        <w:numPr>
          <w:ilvl w:val="0"/>
          <w:numId w:val="2"/>
        </w:numPr>
        <w:spacing w:after="80" w:line="280"/>
      </w:pPr>
      <w:r>
        <w:rPr>
          <w:rFonts w:ascii="Calibri" w:cs="Calibri" w:eastAsia="Calibri" w:hAnsi="Calibri"/>
          <w:sz w:val="22"/>
          <w:szCs w:val="22"/>
        </w:rPr>
        <w:t xml:space="preserve">Use of the Badge to manufacture credibility for fraud or misleading endorsements (CPA, 2019 + CCPA Misleading Ads Guidelines, 2022 reference);</w:t>
      </w:r>
    </w:p>
    <w:p>
      <w:pPr>
        <w:pStyle w:val="ListParagraph"/>
        <w:numPr>
          <w:ilvl w:val="0"/>
          <w:numId w:val="2"/>
        </w:numPr>
        <w:spacing w:after="80" w:line="280"/>
      </w:pPr>
      <w:r>
        <w:rPr>
          <w:rFonts w:ascii="Calibri" w:cs="Calibri" w:eastAsia="Calibri" w:hAnsi="Calibri"/>
          <w:sz w:val="22"/>
          <w:szCs w:val="22"/>
        </w:rPr>
        <w:t xml:space="preserve">Termination of the Account.</w:t>
      </w:r>
    </w:p>
    <w:p>
      <w:pPr>
        <w:pStyle w:val="Heading2"/>
        <w:spacing w:after="120" w:before="240" w:line="300"/>
      </w:pPr>
      <w:r>
        <w:rPr>
          <w:rFonts w:ascii="Calibri" w:cs="Calibri" w:eastAsia="Calibri" w:hAnsi="Calibri"/>
          <w:b/>
          <w:bCs/>
          <w:color w:val="2E5496"/>
          <w:sz w:val="26"/>
          <w:szCs w:val="26"/>
        </w:rPr>
        <w:t xml:space="preserve">B. Effect of Revocation</w:t>
      </w:r>
    </w:p>
    <w:p>
      <w:pPr>
        <w:pStyle w:val="ListParagraph"/>
        <w:numPr>
          <w:ilvl w:val="0"/>
          <w:numId w:val="2"/>
        </w:numPr>
        <w:spacing w:after="80" w:line="280"/>
      </w:pPr>
      <w:r>
        <w:rPr>
          <w:rFonts w:ascii="Calibri" w:cs="Calibri" w:eastAsia="Calibri" w:hAnsi="Calibri"/>
          <w:sz w:val="22"/>
          <w:szCs w:val="22"/>
        </w:rPr>
        <w:t xml:space="preserve">The Badge is removed from the profile and other surfaces;</w:t>
      </w:r>
    </w:p>
    <w:p>
      <w:pPr>
        <w:pStyle w:val="ListParagraph"/>
        <w:numPr>
          <w:ilvl w:val="0"/>
          <w:numId w:val="2"/>
        </w:numPr>
        <w:spacing w:after="80" w:line="280"/>
      </w:pPr>
      <w:r>
        <w:rPr>
          <w:rFonts w:ascii="Calibri" w:cs="Calibri" w:eastAsia="Calibri" w:hAnsi="Calibri"/>
          <w:sz w:val="22"/>
          <w:szCs w:val="22"/>
        </w:rPr>
        <w:t xml:space="preserve">The User is notified with reasons;</w:t>
      </w:r>
    </w:p>
    <w:p>
      <w:pPr>
        <w:pStyle w:val="ListParagraph"/>
        <w:numPr>
          <w:ilvl w:val="0"/>
          <w:numId w:val="2"/>
        </w:numPr>
        <w:spacing w:after="80" w:line="280"/>
      </w:pPr>
      <w:r>
        <w:rPr>
          <w:rFonts w:ascii="Calibri" w:cs="Calibri" w:eastAsia="Calibri" w:hAnsi="Calibri"/>
          <w:sz w:val="22"/>
          <w:szCs w:val="22"/>
        </w:rPr>
        <w:t xml:space="preserve">The User's substantive Role entitlements (monetization, sales) are governed by the relevant Role Agreement and may, but do not necessarily, terminate alongside Badge revocation;</w:t>
      </w:r>
    </w:p>
    <w:p>
      <w:pPr>
        <w:pStyle w:val="ListParagraph"/>
        <w:numPr>
          <w:ilvl w:val="0"/>
          <w:numId w:val="2"/>
        </w:numPr>
        <w:spacing w:after="80" w:line="280"/>
      </w:pPr>
      <w:r>
        <w:rPr>
          <w:rFonts w:ascii="Calibri" w:cs="Calibri" w:eastAsia="Calibri" w:hAnsi="Calibri"/>
          <w:sz w:val="22"/>
          <w:szCs w:val="22"/>
        </w:rPr>
        <w:t xml:space="preserve">Mandatory KYC Verification is not revoked merely because the Badge is revoked, except for the specific grounds in §9(A) that go to identity validity (e.g., fraud, sanctions).</w:t>
      </w:r>
    </w:p>
    <w:p>
      <w:pPr>
        <w:pStyle w:val="Heading2"/>
        <w:spacing w:after="120" w:before="240" w:line="300"/>
      </w:pPr>
      <w:r>
        <w:rPr>
          <w:rFonts w:ascii="Calibri" w:cs="Calibri" w:eastAsia="Calibri" w:hAnsi="Calibri"/>
          <w:b/>
          <w:bCs/>
          <w:color w:val="2E5496"/>
          <w:sz w:val="26"/>
          <w:szCs w:val="26"/>
        </w:rPr>
        <w:t xml:space="preserve">C. Reinstatement</w:t>
      </w:r>
    </w:p>
    <w:p>
      <w:pPr>
        <w:spacing w:after="120" w:line="300"/>
      </w:pPr>
      <w:r>
        <w:rPr>
          <w:rFonts w:ascii="Calibri" w:cs="Calibri" w:eastAsia="Calibri" w:hAnsi="Calibri"/>
          <w:sz w:val="22"/>
          <w:szCs w:val="22"/>
        </w:rPr>
        <w:t xml:space="preserve">A revoked Verified User may apply for reinstatement after the cooling-off period specified at revocation, with evidence of remediation. Reinstatement is at the Platform's reasonable discretion.</w:t>
      </w:r>
    </w:p>
    <w:p>
      <w:pPr>
        <w:pStyle w:val="Heading1"/>
        <w:spacing w:after="180" w:before="360" w:line="300"/>
      </w:pPr>
      <w:r>
        <w:rPr>
          <w:rFonts w:ascii="Calibri" w:cs="Calibri" w:eastAsia="Calibri" w:hAnsi="Calibri"/>
          <w:b/>
          <w:bCs/>
          <w:color w:val="1F3864"/>
          <w:sz w:val="30"/>
          <w:szCs w:val="30"/>
        </w:rPr>
        <w:t xml:space="preserve">10. Appeals</w:t>
      </w:r>
    </w:p>
    <w:p>
      <w:pPr>
        <w:pStyle w:val="Heading2"/>
        <w:spacing w:after="120" w:before="240" w:line="300"/>
      </w:pPr>
      <w:r>
        <w:rPr>
          <w:rFonts w:ascii="Calibri" w:cs="Calibri" w:eastAsia="Calibri" w:hAnsi="Calibri"/>
          <w:b/>
          <w:bCs/>
          <w:color w:val="2E5496"/>
          <w:sz w:val="26"/>
          <w:szCs w:val="26"/>
        </w:rPr>
        <w:t xml:space="preserve">A. First-Level Appeal</w:t>
      </w:r>
    </w:p>
    <w:p>
      <w:pPr>
        <w:spacing w:after="120" w:line="300"/>
      </w:pPr>
      <w:r>
        <w:rPr>
          <w:rFonts w:ascii="Calibri" w:cs="Calibri" w:eastAsia="Calibri" w:hAnsi="Calibri"/>
          <w:sz w:val="22"/>
          <w:szCs w:val="22"/>
        </w:rPr>
        <w:t xml:space="preserve">A User whose verification application is refused, downgraded, suspended, or revoked may appeal at verify@riseupcreators.com within thirty (30) days. The Platform resolves appeals within fifteen (15) days, extendable by a further fifteen (15) days for complex matters.</w:t>
      </w:r>
    </w:p>
    <w:p>
      <w:pPr>
        <w:pStyle w:val="Heading2"/>
        <w:spacing w:after="120" w:before="240" w:line="300"/>
      </w:pPr>
      <w:r>
        <w:rPr>
          <w:rFonts w:ascii="Calibri" w:cs="Calibri" w:eastAsia="Calibri" w:hAnsi="Calibri"/>
          <w:b/>
          <w:bCs/>
          <w:color w:val="2E5496"/>
          <w:sz w:val="26"/>
          <w:szCs w:val="26"/>
        </w:rPr>
        <w:t xml:space="preserve">B. Second-Level Appeal</w:t>
      </w:r>
    </w:p>
    <w:p>
      <w:pPr>
        <w:spacing w:after="120" w:line="300"/>
      </w:pPr>
      <w:r>
        <w:rPr>
          <w:rFonts w:ascii="Calibri" w:cs="Calibri" w:eastAsia="Calibri" w:hAnsi="Calibri"/>
          <w:sz w:val="22"/>
          <w:szCs w:val="22"/>
        </w:rPr>
        <w:t xml:space="preserve">Escalation to the Grievance Officer under §19 of the Terms of Service.</w:t>
      </w:r>
    </w:p>
    <w:p>
      <w:pPr>
        <w:pStyle w:val="Heading2"/>
        <w:spacing w:after="120" w:before="240" w:line="300"/>
      </w:pPr>
      <w:r>
        <w:rPr>
          <w:rFonts w:ascii="Calibri" w:cs="Calibri" w:eastAsia="Calibri" w:hAnsi="Calibri"/>
          <w:b/>
          <w:bCs/>
          <w:color w:val="2E5496"/>
          <w:sz w:val="26"/>
          <w:szCs w:val="26"/>
        </w:rPr>
        <w:t xml:space="preserve">C. External Escalation</w:t>
      </w:r>
    </w:p>
    <w:p>
      <w:pPr>
        <w:spacing w:after="120" w:line="300"/>
      </w:pPr>
      <w:r>
        <w:rPr>
          <w:rFonts w:ascii="Calibri" w:cs="Calibri" w:eastAsia="Calibri" w:hAnsi="Calibri"/>
          <w:sz w:val="22"/>
          <w:szCs w:val="22"/>
        </w:rPr>
        <w:t xml:space="preserve">Where unresolved internally:</w:t>
      </w:r>
    </w:p>
    <w:p>
      <w:pPr>
        <w:pStyle w:val="ListParagraph"/>
        <w:numPr>
          <w:ilvl w:val="0"/>
          <w:numId w:val="2"/>
        </w:numPr>
        <w:spacing w:after="80" w:line="280"/>
      </w:pPr>
      <w:r>
        <w:rPr>
          <w:rFonts w:ascii="Calibri" w:cs="Calibri" w:eastAsia="Calibri" w:hAnsi="Calibri"/>
          <w:sz w:val="22"/>
          <w:szCs w:val="22"/>
        </w:rPr>
        <w:t xml:space="preserve">The Grievance Appellate Committee constituted under Rule 3A of the IT Rules 2021;</w:t>
      </w:r>
    </w:p>
    <w:p>
      <w:pPr>
        <w:pStyle w:val="ListParagraph"/>
        <w:numPr>
          <w:ilvl w:val="0"/>
          <w:numId w:val="2"/>
        </w:numPr>
        <w:spacing w:after="80" w:line="280"/>
      </w:pPr>
      <w:r>
        <w:rPr>
          <w:rFonts w:ascii="Calibri" w:cs="Calibri" w:eastAsia="Calibri" w:hAnsi="Calibri"/>
          <w:sz w:val="22"/>
          <w:szCs w:val="22"/>
        </w:rPr>
        <w:t xml:space="preserve">The Data Protection Board of India under the DPDP Act, 2023, for personal-data complaints;</w:t>
      </w:r>
    </w:p>
    <w:p>
      <w:pPr>
        <w:pStyle w:val="ListParagraph"/>
        <w:numPr>
          <w:ilvl w:val="0"/>
          <w:numId w:val="2"/>
        </w:numPr>
        <w:spacing w:after="80" w:line="280"/>
      </w:pPr>
      <w:r>
        <w:rPr>
          <w:rFonts w:ascii="Calibri" w:cs="Calibri" w:eastAsia="Calibri" w:hAnsi="Calibri"/>
          <w:sz w:val="22"/>
          <w:szCs w:val="22"/>
        </w:rPr>
        <w:t xml:space="preserve">A court of competent jurisdiction.</w:t>
      </w:r>
    </w:p>
    <w:p>
      <w:pPr>
        <w:pStyle w:val="Heading1"/>
        <w:spacing w:after="180" w:before="360" w:line="300"/>
      </w:pPr>
      <w:r>
        <w:rPr>
          <w:rFonts w:ascii="Calibri" w:cs="Calibri" w:eastAsia="Calibri" w:hAnsi="Calibri"/>
          <w:b/>
          <w:bCs/>
          <w:color w:val="1F3864"/>
          <w:sz w:val="30"/>
          <w:szCs w:val="30"/>
        </w:rPr>
        <w:t xml:space="preserve">11. Records, Audit, and Transparency</w:t>
      </w:r>
    </w:p>
    <w:p>
      <w:pPr>
        <w:pStyle w:val="Heading2"/>
        <w:spacing w:after="120" w:before="240" w:line="300"/>
      </w:pPr>
      <w:r>
        <w:rPr>
          <w:rFonts w:ascii="Calibri" w:cs="Calibri" w:eastAsia="Calibri" w:hAnsi="Calibri"/>
          <w:b/>
          <w:bCs/>
          <w:color w:val="2E5496"/>
          <w:sz w:val="26"/>
          <w:szCs w:val="26"/>
        </w:rPr>
        <w:t xml:space="preserve">A. Records</w:t>
      </w:r>
    </w:p>
    <w:p>
      <w:pPr>
        <w:spacing w:after="120" w:line="300"/>
      </w:pPr>
      <w:r>
        <w:rPr>
          <w:rFonts w:ascii="Calibri" w:cs="Calibri" w:eastAsia="Calibri" w:hAnsi="Calibri"/>
          <w:sz w:val="22"/>
          <w:szCs w:val="22"/>
        </w:rPr>
        <w:t xml:space="preserve">The Platform maintains records of verification submissions, decisions, reasons, and revocations for the periods required under the PMLA, the Income Tax Act, the Companies Act, and the IT Rules 2021. Electronic records are admissible under Section 65B of the Indian Evidence Act, 1872 (continued under the Bharatiya Sakshya Adhiniyam, 2023).</w:t>
      </w:r>
    </w:p>
    <w:p>
      <w:pPr>
        <w:pStyle w:val="Heading2"/>
        <w:spacing w:after="120" w:before="240" w:line="300"/>
      </w:pPr>
      <w:r>
        <w:rPr>
          <w:rFonts w:ascii="Calibri" w:cs="Calibri" w:eastAsia="Calibri" w:hAnsi="Calibri"/>
          <w:b/>
          <w:bCs/>
          <w:color w:val="2E5496"/>
          <w:sz w:val="26"/>
          <w:szCs w:val="26"/>
        </w:rPr>
        <w:t xml:space="preserve">B. Transparency Reporting</w:t>
      </w:r>
    </w:p>
    <w:p>
      <w:pPr>
        <w:spacing w:after="120" w:line="300"/>
      </w:pPr>
      <w:r>
        <w:rPr>
          <w:rFonts w:ascii="Calibri" w:cs="Calibri" w:eastAsia="Calibri" w:hAnsi="Calibri"/>
          <w:sz w:val="22"/>
          <w:szCs w:val="22"/>
        </w:rPr>
        <w:t xml:space="preserve">Aggregate metrics on verification submissions, approvals, refusals, and revocations are published in the Platform's Transparency Report where applicable, consistent with the framework in the Community Guidelines and the Advertising Policy.</w:t>
      </w:r>
    </w:p>
    <w:p>
      <w:pPr>
        <w:pStyle w:val="Heading1"/>
        <w:spacing w:after="180" w:before="360" w:line="300"/>
      </w:pPr>
      <w:r>
        <w:rPr>
          <w:rFonts w:ascii="Calibri" w:cs="Calibri" w:eastAsia="Calibri" w:hAnsi="Calibri"/>
          <w:b/>
          <w:bCs/>
          <w:color w:val="1F3864"/>
          <w:sz w:val="30"/>
          <w:szCs w:val="30"/>
        </w:rPr>
        <w:t xml:space="preserve">12. Governing Law, Dispute Resolution, and Amendments</w:t>
      </w:r>
    </w:p>
    <w:p>
      <w:pPr>
        <w:pStyle w:val="Heading2"/>
        <w:spacing w:after="120" w:before="240" w:line="300"/>
      </w:pPr>
      <w:r>
        <w:rPr>
          <w:rFonts w:ascii="Calibri" w:cs="Calibri" w:eastAsia="Calibri" w:hAnsi="Calibri"/>
          <w:b/>
          <w:bCs/>
          <w:color w:val="2E5496"/>
          <w:sz w:val="26"/>
          <w:szCs w:val="26"/>
        </w:rPr>
        <w:t xml:space="preserve">A. Governing Law</w:t>
      </w:r>
    </w:p>
    <w:p>
      <w:pPr>
        <w:spacing w:after="120" w:line="300"/>
      </w:pPr>
      <w:r>
        <w:rPr>
          <w:rFonts w:ascii="Calibri" w:cs="Calibri" w:eastAsia="Calibri" w:hAnsi="Calibri"/>
          <w:sz w:val="22"/>
          <w:szCs w:val="22"/>
        </w:rPr>
        <w:t xml:space="preserve">Governed by the laws of India per §24 of the Terms of Service.</w:t>
      </w:r>
    </w:p>
    <w:p>
      <w:pPr>
        <w:pStyle w:val="Heading2"/>
        <w:spacing w:after="120" w:before="240" w:line="300"/>
      </w:pPr>
      <w:r>
        <w:rPr>
          <w:rFonts w:ascii="Calibri" w:cs="Calibri" w:eastAsia="Calibri" w:hAnsi="Calibri"/>
          <w:b/>
          <w:bCs/>
          <w:color w:val="2E5496"/>
          <w:sz w:val="26"/>
          <w:szCs w:val="26"/>
        </w:rPr>
        <w:t xml:space="preserve">B. Dispute Resolution</w:t>
      </w:r>
    </w:p>
    <w:p>
      <w:pPr>
        <w:spacing w:after="120" w:line="300"/>
      </w:pPr>
      <w:r>
        <w:rPr>
          <w:rFonts w:ascii="Calibri" w:cs="Calibri" w:eastAsia="Calibri" w:hAnsi="Calibri"/>
          <w:sz w:val="22"/>
          <w:szCs w:val="22"/>
        </w:rPr>
        <w:t xml:space="preserve">Subject to the grievance, mediation, and arbitration framework in §24 of the Terms of Service; statutory rights are preserved.</w:t>
      </w:r>
    </w:p>
    <w:p>
      <w:pPr>
        <w:pStyle w:val="Heading2"/>
        <w:spacing w:after="120" w:before="240" w:line="300"/>
      </w:pPr>
      <w:r>
        <w:rPr>
          <w:rFonts w:ascii="Calibri" w:cs="Calibri" w:eastAsia="Calibri" w:hAnsi="Calibri"/>
          <w:b/>
          <w:bCs/>
          <w:color w:val="2E5496"/>
          <w:sz w:val="26"/>
          <w:szCs w:val="26"/>
        </w:rPr>
        <w:t xml:space="preserve">C. Amendments</w:t>
      </w:r>
    </w:p>
    <w:p>
      <w:pPr>
        <w:spacing w:after="120" w:line="300"/>
      </w:pPr>
      <w:r>
        <w:rPr>
          <w:rFonts w:ascii="Calibri" w:cs="Calibri" w:eastAsia="Calibri" w:hAnsi="Calibri"/>
          <w:sz w:val="22"/>
          <w:szCs w:val="22"/>
        </w:rPr>
        <w:t xml:space="preserve">Amended in accordance with §22 of the Terms of Service. Material amendments to eligibility, conduct standards, or revocation grounds require prior notice and apply prospectively. Non-material amendments are posted at www.riseupcreators.com/legal/verification with a version log.</w:t>
      </w:r>
    </w:p>
    <w:p>
      <w:pPr>
        <w:pStyle w:val="Heading1"/>
        <w:spacing w:after="180" w:before="360" w:line="300"/>
      </w:pPr>
      <w:r>
        <w:rPr>
          <w:rFonts w:ascii="Calibri" w:cs="Calibri" w:eastAsia="Calibri" w:hAnsi="Calibri"/>
          <w:b/>
          <w:bCs/>
          <w:color w:val="1F3864"/>
          <w:sz w:val="30"/>
          <w:szCs w:val="30"/>
        </w:rPr>
        <w:t xml:space="preserve">Schedule A — What the Verified Badge Means and Does Not Mean (Plain-Language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The Verified Badge MEANS</w:t>
            </w:r>
          </w:p>
        </w:tc>
        <w:tc>
          <w:tcPr>
            <w:tcW w:type="dxa" w:w="468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The Verified Badge DOES NOT MEAN</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Platform has confirmed the User's identity at the time of verification</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Platform endorses the User</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For an entity, business registration has been confirmed</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User's products or services are recommended by the Platform</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account is the genuine account of the named person/entity</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Any specific post, listing, ad, or Event is accurate, lawful, or safe</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Sanctions / adverse-media screening was performed at verification</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User has skills, certifications, or credentials beyond what was verified</w:t>
            </w:r>
          </w:p>
        </w:tc>
      </w:tr>
      <w:tr>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The User has accepted these Verification Terms</w:t>
            </w:r>
          </w:p>
        </w:tc>
        <w:tc>
          <w:tcPr>
            <w:tcW w:type="dxa" w:w="468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Other Users can skip their own due diligence on transactions of value</w:t>
            </w:r>
          </w:p>
        </w:tc>
      </w:tr>
    </w:tbl>
    <w:p>
      <w:pPr>
        <w:pStyle w:val="Heading1"/>
        <w:spacing w:after="180" w:before="360" w:line="300"/>
      </w:pPr>
      <w:r>
        <w:rPr>
          <w:rFonts w:ascii="Calibri" w:cs="Calibri" w:eastAsia="Calibri" w:hAnsi="Calibri"/>
          <w:b/>
          <w:bCs/>
          <w:color w:val="1F3864"/>
          <w:sz w:val="30"/>
          <w:szCs w:val="30"/>
        </w:rPr>
        <w:t xml:space="preserve">Schedule B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These Terms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§79 (intermediary)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scope box</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4(7) (voluntary verification of users)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§1(A), §3</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3A (Grievance Appellate Committee)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CP(EC) Rules, 2020, Rule 5(2) (verified seller information)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§1(A), §4(A)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CCPA Misleading Ads Guidelines, 2022 (misuse of credibility)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DPDP Act, 2023, §6 (consent), §11 (purpose limitation), §13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 scope box</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Aadhaar (Targeted Delivery) Act, 2016 + UIDAI guidelines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Prevention of Money Laundering Act, 2002; PMLA Rules, 2005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 §5(C)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RBI Master Direction on KYC</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§1(A), §4</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(PAN), §44AA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 §11(A)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(GSTIN), §44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 §11(A)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Companies Act, 2013 (entity registration / records)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 §11(A)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Sanctions regimes (UNSC 1267, OFAC, EU, UK, MEA)</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§4(D), §9(A)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§11(A)</w:t>
            </w:r>
          </w:p>
        </w:tc>
      </w:tr>
    </w:tbl>
    <w:p>
      <w:pPr>
        <w:pStyle w:val="Heading1"/>
        <w:spacing w:after="180" w:before="360" w:line="300"/>
      </w:pPr>
      <w:r>
        <w:rPr>
          <w:rFonts w:ascii="Calibri" w:cs="Calibri" w:eastAsia="Calibri" w:hAnsi="Calibri"/>
          <w:b/>
          <w:bCs/>
          <w:color w:val="1F3864"/>
          <w:sz w:val="30"/>
          <w:szCs w:val="30"/>
        </w:rPr>
        <w:t xml:space="preserve">Schedule C — Acknowledgement</w:t>
      </w:r>
    </w:p>
    <w:p>
      <w:pPr>
        <w:spacing w:after="120" w:line="300"/>
      </w:pPr>
      <w:r>
        <w:rPr>
          <w:rFonts w:ascii="Calibri" w:cs="Calibri" w:eastAsia="Calibri" w:hAnsi="Calibri"/>
          <w:sz w:val="22"/>
          <w:szCs w:val="22"/>
        </w:rPr>
        <w:t xml:space="preserve">By applying for, accepting, or holding a Verified status / Verified Badge, you acknowledge that:</w:t>
      </w:r>
    </w:p>
    <w:p>
      <w:pPr>
        <w:pStyle w:val="ListParagraph"/>
        <w:numPr>
          <w:ilvl w:val="0"/>
          <w:numId w:val="2"/>
        </w:numPr>
        <w:spacing w:after="80" w:line="280"/>
      </w:pPr>
      <w:r>
        <w:rPr>
          <w:rFonts w:ascii="Calibri" w:cs="Calibri" w:eastAsia="Calibri" w:hAnsi="Calibri"/>
          <w:sz w:val="22"/>
          <w:szCs w:val="22"/>
        </w:rPr>
        <w:t xml:space="preserve">Verification confirms only your identity (and, for entities, business registration) on the basis of documents reviewed at the time of verification, and is not an endorsement of you or your content;</w:t>
      </w:r>
    </w:p>
    <w:p>
      <w:pPr>
        <w:pStyle w:val="ListParagraph"/>
        <w:numPr>
          <w:ilvl w:val="0"/>
          <w:numId w:val="2"/>
        </w:numPr>
        <w:spacing w:after="80" w:line="280"/>
      </w:pPr>
      <w:r>
        <w:rPr>
          <w:rFonts w:ascii="Calibri" w:cs="Calibri" w:eastAsia="Calibri" w:hAnsi="Calibri"/>
          <w:sz w:val="22"/>
          <w:szCs w:val="22"/>
        </w:rPr>
        <w:t xml:space="preserve">A Verified Badge does not bind the Platform to the truth of any statement, claim, or representation made by you;</w:t>
      </w:r>
    </w:p>
    <w:p>
      <w:pPr>
        <w:pStyle w:val="ListParagraph"/>
        <w:numPr>
          <w:ilvl w:val="0"/>
          <w:numId w:val="2"/>
        </w:numPr>
        <w:spacing w:after="80" w:line="280"/>
      </w:pPr>
      <w:r>
        <w:rPr>
          <w:rFonts w:ascii="Calibri" w:cs="Calibri" w:eastAsia="Calibri" w:hAnsi="Calibri"/>
          <w:sz w:val="22"/>
          <w:szCs w:val="22"/>
        </w:rPr>
        <w:t xml:space="preserve">Identity Documents are processed under the DPDP Act, 2023, the PMLA, and the Privacy Policy, with statutory retention and security applied;</w:t>
      </w:r>
    </w:p>
    <w:p>
      <w:pPr>
        <w:pStyle w:val="ListParagraph"/>
        <w:numPr>
          <w:ilvl w:val="0"/>
          <w:numId w:val="2"/>
        </w:numPr>
        <w:spacing w:after="80" w:line="280"/>
      </w:pPr>
      <w:r>
        <w:rPr>
          <w:rFonts w:ascii="Calibri" w:cs="Calibri" w:eastAsia="Calibri" w:hAnsi="Calibri"/>
          <w:sz w:val="22"/>
          <w:szCs w:val="22"/>
        </w:rPr>
        <w:t xml:space="preserve">The Badge may be suspended, revoked, or downgraded for the grounds in §9, subject to notice and appeal under §10;</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Verification Terms —</w:t>
      </w:r>
    </w:p>
    <w:p>
      <w:pPr>
        <w:spacing w:after="60"/>
        <w:jc w:val="center"/>
      </w:pPr>
      <w:r>
        <w:rPr>
          <w:rFonts w:ascii="Calibri" w:cs="Calibri" w:eastAsia="Calibri" w:hAnsi="Calibri"/>
          <w:sz w:val="20"/>
          <w:szCs w:val="20"/>
        </w:rPr>
        <w:t xml:space="preserve">Sharde Media and Productions Pvt. Ltd. | CIN: U90009BR2023PTC062405 | verify@riseupcreators.com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Verification Terms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Verification Terms v1.0</dc:title>
  <dc:creator>Sharde Media and Productions Pvt. Ltd.</dc:creator>
  <cp:lastModifiedBy>Un-named</cp:lastModifiedBy>
  <cp:revision>1</cp:revision>
  <dcterms:created xsi:type="dcterms:W3CDTF">2026-05-29T02:01:19.457Z</dcterms:created>
  <dcterms:modified xsi:type="dcterms:W3CDTF">2026-05-29T02:01:19.458Z</dcterms:modified>
</cp:coreProperties>
</file>

<file path=docProps/custom.xml><?xml version="1.0" encoding="utf-8"?>
<Properties xmlns="http://schemas.openxmlformats.org/officeDocument/2006/custom-properties" xmlns:vt="http://schemas.openxmlformats.org/officeDocument/2006/docPropsVTypes"/>
</file>